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E98D1" w14:textId="300A181C" w:rsidR="006645F6" w:rsidRPr="007F6FDA" w:rsidRDefault="00A817C7">
      <w:pPr>
        <w:spacing w:before="240" w:after="240" w:line="240" w:lineRule="auto"/>
        <w:jc w:val="center"/>
        <w:rPr>
          <w:rFonts w:ascii="Abadi Extra Light" w:hAnsi="Abadi Extra Light"/>
          <w:b/>
          <w:bCs/>
          <w:color w:val="000000"/>
          <w:sz w:val="20"/>
          <w:szCs w:val="20"/>
        </w:rPr>
      </w:pPr>
      <w:r w:rsidRPr="00871B44">
        <w:rPr>
          <w:rFonts w:ascii="Century Gothic" w:hAnsi="Century Gothic"/>
          <w:b/>
          <w:bCs/>
          <w:noProof/>
          <w:color w:val="000000"/>
          <w:sz w:val="20"/>
          <w:szCs w:val="20"/>
        </w:rPr>
        <w:drawing>
          <wp:inline distT="0" distB="0" distL="0" distR="0" wp14:anchorId="0E4BB70D" wp14:editId="0DE3FBF7">
            <wp:extent cx="2001004" cy="2016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01004" cy="2016000"/>
                    </a:xfrm>
                    <a:prstGeom prst="rect">
                      <a:avLst/>
                    </a:prstGeom>
                    <a:ln>
                      <a:noFill/>
                    </a:ln>
                  </pic:spPr>
                </pic:pic>
              </a:graphicData>
            </a:graphic>
          </wp:inline>
        </w:drawing>
      </w:r>
    </w:p>
    <w:p w14:paraId="6F7FB3BF" w14:textId="4D806919" w:rsidR="00734FC3" w:rsidRPr="001D18A9" w:rsidRDefault="00F8658D" w:rsidP="00B41F51">
      <w:pPr>
        <w:spacing w:before="240" w:after="240" w:line="240" w:lineRule="auto"/>
        <w:jc w:val="center"/>
        <w:rPr>
          <w:rFonts w:ascii="Titillium Web" w:hAnsi="Titillium Web"/>
          <w:b/>
          <w:bCs/>
          <w:color w:val="000000"/>
          <w:sz w:val="28"/>
          <w:szCs w:val="28"/>
        </w:rPr>
      </w:pPr>
      <w:r w:rsidRPr="001D18A9">
        <w:rPr>
          <w:rFonts w:ascii="Titillium Web" w:hAnsi="Titillium Web"/>
          <w:b/>
          <w:bCs/>
          <w:color w:val="000000"/>
          <w:sz w:val="28"/>
          <w:szCs w:val="28"/>
        </w:rPr>
        <w:t>WALKING FOOTBALL LEAGUES</w:t>
      </w:r>
      <w:r w:rsidR="003C3578" w:rsidRPr="001D18A9">
        <w:rPr>
          <w:rFonts w:ascii="Titillium Web" w:hAnsi="Titillium Web"/>
          <w:b/>
          <w:bCs/>
          <w:color w:val="000000"/>
          <w:sz w:val="28"/>
          <w:szCs w:val="28"/>
        </w:rPr>
        <w:t>’</w:t>
      </w:r>
      <w:r w:rsidRPr="001D18A9">
        <w:rPr>
          <w:rFonts w:ascii="Titillium Web" w:hAnsi="Titillium Web"/>
          <w:b/>
          <w:bCs/>
          <w:color w:val="000000"/>
          <w:sz w:val="28"/>
          <w:szCs w:val="28"/>
        </w:rPr>
        <w:t xml:space="preserve"> ALLIANCE</w:t>
      </w:r>
      <w:r w:rsidR="00734FC3" w:rsidRPr="001D18A9">
        <w:rPr>
          <w:rFonts w:ascii="Titillium Web" w:hAnsi="Titillium Web"/>
          <w:b/>
          <w:bCs/>
          <w:color w:val="000000"/>
          <w:sz w:val="28"/>
          <w:szCs w:val="28"/>
        </w:rPr>
        <w:t xml:space="preserve"> (</w:t>
      </w:r>
      <w:r w:rsidR="007512B4" w:rsidRPr="001D18A9">
        <w:rPr>
          <w:rFonts w:ascii="Titillium Web" w:hAnsi="Titillium Web"/>
          <w:b/>
          <w:bCs/>
          <w:color w:val="000000"/>
          <w:sz w:val="28"/>
          <w:szCs w:val="28"/>
        </w:rPr>
        <w:t>‘</w:t>
      </w:r>
      <w:r w:rsidR="00734FC3" w:rsidRPr="001D18A9">
        <w:rPr>
          <w:rFonts w:ascii="Titillium Web" w:hAnsi="Titillium Web"/>
          <w:b/>
          <w:bCs/>
          <w:color w:val="000000"/>
          <w:sz w:val="28"/>
          <w:szCs w:val="28"/>
        </w:rPr>
        <w:t>WFLA</w:t>
      </w:r>
      <w:r w:rsidR="007512B4" w:rsidRPr="001D18A9">
        <w:rPr>
          <w:rFonts w:ascii="Titillium Web" w:hAnsi="Titillium Web"/>
          <w:b/>
          <w:bCs/>
          <w:color w:val="000000"/>
          <w:sz w:val="28"/>
          <w:szCs w:val="28"/>
        </w:rPr>
        <w:t>’</w:t>
      </w:r>
      <w:r w:rsidR="00734FC3" w:rsidRPr="001D18A9">
        <w:rPr>
          <w:rFonts w:ascii="Titillium Web" w:hAnsi="Titillium Web"/>
          <w:b/>
          <w:bCs/>
          <w:color w:val="000000"/>
          <w:sz w:val="28"/>
          <w:szCs w:val="28"/>
        </w:rPr>
        <w:t>)</w:t>
      </w:r>
    </w:p>
    <w:tbl>
      <w:tblPr>
        <w:tblpPr w:leftFromText="180" w:rightFromText="180" w:vertAnchor="text" w:horzAnchor="margin" w:tblpXSpec="center" w:tblpY="1185"/>
        <w:tblW w:w="9874" w:type="dxa"/>
        <w:tblLook w:val="04A0" w:firstRow="1" w:lastRow="0" w:firstColumn="1" w:lastColumn="0" w:noHBand="0" w:noVBand="1"/>
      </w:tblPr>
      <w:tblGrid>
        <w:gridCol w:w="1131"/>
        <w:gridCol w:w="7941"/>
        <w:gridCol w:w="802"/>
      </w:tblGrid>
      <w:tr w:rsidR="00C34AF1" w:rsidRPr="005A0BA3" w14:paraId="1270043A" w14:textId="77777777" w:rsidTr="00B06F9C">
        <w:trPr>
          <w:trHeight w:val="204"/>
        </w:trPr>
        <w:tc>
          <w:tcPr>
            <w:tcW w:w="1131" w:type="dxa"/>
            <w:shd w:val="clear" w:color="auto" w:fill="auto"/>
            <w:noWrap/>
            <w:vAlign w:val="center"/>
            <w:hideMark/>
          </w:tcPr>
          <w:p w14:paraId="75135B11" w14:textId="77777777" w:rsidR="00C34AF1" w:rsidRPr="00E95523" w:rsidRDefault="00C34AF1" w:rsidP="00B06F9C">
            <w:pPr>
              <w:spacing w:after="0" w:line="240" w:lineRule="auto"/>
              <w:jc w:val="center"/>
              <w:rPr>
                <w:rFonts w:ascii="Titillium Web" w:eastAsia="Times New Roman" w:hAnsi="Titillium Web" w:cs="Calibri"/>
                <w:b/>
                <w:bCs/>
                <w:color w:val="000000"/>
              </w:rPr>
            </w:pPr>
            <w:r w:rsidRPr="00E95523">
              <w:rPr>
                <w:rFonts w:ascii="Titillium Web" w:eastAsia="Times New Roman" w:hAnsi="Titillium Web" w:cs="Calibri"/>
                <w:b/>
                <w:bCs/>
                <w:color w:val="000000"/>
              </w:rPr>
              <w:t>SECTION</w:t>
            </w:r>
          </w:p>
        </w:tc>
        <w:tc>
          <w:tcPr>
            <w:tcW w:w="7941" w:type="dxa"/>
            <w:shd w:val="clear" w:color="auto" w:fill="auto"/>
            <w:noWrap/>
            <w:vAlign w:val="center"/>
            <w:hideMark/>
          </w:tcPr>
          <w:p w14:paraId="0299A413" w14:textId="77777777" w:rsidR="00C34AF1" w:rsidRPr="00E95523" w:rsidRDefault="00C34AF1" w:rsidP="00B06F9C">
            <w:pPr>
              <w:spacing w:after="0" w:line="240" w:lineRule="auto"/>
              <w:rPr>
                <w:rFonts w:ascii="Titillium Web" w:eastAsia="Times New Roman" w:hAnsi="Titillium Web" w:cs="Calibri"/>
                <w:b/>
                <w:bCs/>
                <w:color w:val="000000"/>
              </w:rPr>
            </w:pPr>
            <w:r w:rsidRPr="00E95523">
              <w:rPr>
                <w:rFonts w:ascii="Titillium Web" w:eastAsia="Times New Roman" w:hAnsi="Titillium Web" w:cs="Calibri"/>
                <w:b/>
                <w:bCs/>
                <w:color w:val="000000"/>
              </w:rPr>
              <w:t>CONTENTS</w:t>
            </w:r>
          </w:p>
        </w:tc>
        <w:tc>
          <w:tcPr>
            <w:tcW w:w="802" w:type="dxa"/>
            <w:shd w:val="clear" w:color="auto" w:fill="auto"/>
            <w:noWrap/>
            <w:vAlign w:val="center"/>
            <w:hideMark/>
          </w:tcPr>
          <w:p w14:paraId="5B381AFB" w14:textId="77777777" w:rsidR="00C34AF1" w:rsidRPr="00E95523" w:rsidRDefault="00C34AF1" w:rsidP="00B06F9C">
            <w:pPr>
              <w:spacing w:after="0" w:line="240" w:lineRule="auto"/>
              <w:jc w:val="center"/>
              <w:rPr>
                <w:rFonts w:ascii="Titillium Web" w:eastAsia="Times New Roman" w:hAnsi="Titillium Web" w:cs="Calibri"/>
                <w:b/>
                <w:bCs/>
                <w:color w:val="000000"/>
              </w:rPr>
            </w:pPr>
            <w:r w:rsidRPr="00E95523">
              <w:rPr>
                <w:rFonts w:ascii="Titillium Web" w:eastAsia="Times New Roman" w:hAnsi="Titillium Web" w:cs="Calibri"/>
                <w:b/>
                <w:bCs/>
                <w:color w:val="000000"/>
              </w:rPr>
              <w:t>PAGE</w:t>
            </w:r>
          </w:p>
        </w:tc>
      </w:tr>
      <w:tr w:rsidR="00C34AF1" w:rsidRPr="005A0BA3" w14:paraId="080BDC1D" w14:textId="77777777" w:rsidTr="00B06F9C">
        <w:trPr>
          <w:trHeight w:val="204"/>
        </w:trPr>
        <w:tc>
          <w:tcPr>
            <w:tcW w:w="1131" w:type="dxa"/>
            <w:shd w:val="clear" w:color="auto" w:fill="auto"/>
            <w:noWrap/>
            <w:vAlign w:val="center"/>
            <w:hideMark/>
          </w:tcPr>
          <w:p w14:paraId="1054A6C6" w14:textId="77777777" w:rsidR="00C34AF1" w:rsidRPr="00E95523" w:rsidRDefault="00C34A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p>
        </w:tc>
        <w:tc>
          <w:tcPr>
            <w:tcW w:w="7941" w:type="dxa"/>
            <w:shd w:val="clear" w:color="auto" w:fill="auto"/>
            <w:noWrap/>
            <w:vAlign w:val="center"/>
            <w:hideMark/>
          </w:tcPr>
          <w:p w14:paraId="1A8EAE62"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Nomenclature</w:t>
            </w:r>
          </w:p>
        </w:tc>
        <w:tc>
          <w:tcPr>
            <w:tcW w:w="802" w:type="dxa"/>
            <w:shd w:val="clear" w:color="auto" w:fill="auto"/>
            <w:noWrap/>
            <w:vAlign w:val="center"/>
          </w:tcPr>
          <w:p w14:paraId="6EC49EC5" w14:textId="5745CDF4" w:rsidR="00C34AF1" w:rsidRPr="00E95523" w:rsidRDefault="00636372"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2</w:t>
            </w:r>
          </w:p>
        </w:tc>
      </w:tr>
      <w:tr w:rsidR="00065B85" w:rsidRPr="005A0BA3" w14:paraId="5BC7C466" w14:textId="77777777" w:rsidTr="00B06F9C">
        <w:trPr>
          <w:trHeight w:val="204"/>
        </w:trPr>
        <w:tc>
          <w:tcPr>
            <w:tcW w:w="1131" w:type="dxa"/>
            <w:shd w:val="clear" w:color="auto" w:fill="auto"/>
            <w:noWrap/>
            <w:vAlign w:val="center"/>
          </w:tcPr>
          <w:p w14:paraId="1BF15055" w14:textId="19C65D91" w:rsidR="00065B85" w:rsidRPr="00E95523" w:rsidRDefault="00065B85"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2</w:t>
            </w:r>
          </w:p>
        </w:tc>
        <w:tc>
          <w:tcPr>
            <w:tcW w:w="7941" w:type="dxa"/>
            <w:shd w:val="clear" w:color="auto" w:fill="auto"/>
            <w:noWrap/>
            <w:vAlign w:val="center"/>
          </w:tcPr>
          <w:p w14:paraId="13A39B08" w14:textId="745DCFD7" w:rsidR="00065B85" w:rsidRPr="00E95523" w:rsidRDefault="00065B85" w:rsidP="00B06F9C">
            <w:pPr>
              <w:spacing w:after="0" w:line="240" w:lineRule="auto"/>
              <w:rPr>
                <w:rFonts w:ascii="Titillium Web" w:eastAsia="Times New Roman" w:hAnsi="Titillium Web" w:cs="Calibri"/>
              </w:rPr>
            </w:pPr>
            <w:r w:rsidRPr="00E95523">
              <w:rPr>
                <w:rFonts w:ascii="Titillium Web" w:eastAsia="Times New Roman" w:hAnsi="Titillium Web" w:cs="Calibri"/>
              </w:rPr>
              <w:t>Registered Office</w:t>
            </w:r>
          </w:p>
        </w:tc>
        <w:tc>
          <w:tcPr>
            <w:tcW w:w="802" w:type="dxa"/>
            <w:shd w:val="clear" w:color="auto" w:fill="auto"/>
            <w:noWrap/>
            <w:vAlign w:val="center"/>
          </w:tcPr>
          <w:p w14:paraId="067F46B2" w14:textId="2BFADE63" w:rsidR="00065B85" w:rsidRPr="00E95523" w:rsidRDefault="00636372"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2</w:t>
            </w:r>
          </w:p>
        </w:tc>
      </w:tr>
      <w:tr w:rsidR="00C34AF1" w:rsidRPr="005A0BA3" w14:paraId="6E54D9D0" w14:textId="77777777" w:rsidTr="00B06F9C">
        <w:trPr>
          <w:trHeight w:val="204"/>
        </w:trPr>
        <w:tc>
          <w:tcPr>
            <w:tcW w:w="1131" w:type="dxa"/>
            <w:shd w:val="clear" w:color="auto" w:fill="auto"/>
            <w:noWrap/>
            <w:vAlign w:val="center"/>
            <w:hideMark/>
          </w:tcPr>
          <w:p w14:paraId="4A07F16B" w14:textId="70B86A87" w:rsidR="00C34AF1" w:rsidRPr="00E95523" w:rsidRDefault="006301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3</w:t>
            </w:r>
          </w:p>
        </w:tc>
        <w:tc>
          <w:tcPr>
            <w:tcW w:w="7941" w:type="dxa"/>
            <w:shd w:val="clear" w:color="auto" w:fill="auto"/>
            <w:noWrap/>
            <w:vAlign w:val="center"/>
            <w:hideMark/>
          </w:tcPr>
          <w:p w14:paraId="2DC56825"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Object(s) of the WFLA</w:t>
            </w:r>
          </w:p>
        </w:tc>
        <w:tc>
          <w:tcPr>
            <w:tcW w:w="802" w:type="dxa"/>
            <w:shd w:val="clear" w:color="auto" w:fill="auto"/>
            <w:noWrap/>
            <w:vAlign w:val="center"/>
          </w:tcPr>
          <w:p w14:paraId="093917DB" w14:textId="52324026" w:rsidR="00C34AF1" w:rsidRPr="00E95523" w:rsidRDefault="00636372"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2</w:t>
            </w:r>
          </w:p>
        </w:tc>
      </w:tr>
      <w:tr w:rsidR="00C34AF1" w:rsidRPr="005A0BA3" w14:paraId="7F836B4E" w14:textId="77777777" w:rsidTr="00B06F9C">
        <w:trPr>
          <w:trHeight w:val="204"/>
        </w:trPr>
        <w:tc>
          <w:tcPr>
            <w:tcW w:w="1131" w:type="dxa"/>
            <w:shd w:val="clear" w:color="auto" w:fill="auto"/>
            <w:noWrap/>
            <w:vAlign w:val="center"/>
            <w:hideMark/>
          </w:tcPr>
          <w:p w14:paraId="4834F5AD" w14:textId="1E62F4D1" w:rsidR="00C34AF1" w:rsidRPr="00E95523" w:rsidRDefault="006301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4</w:t>
            </w:r>
          </w:p>
        </w:tc>
        <w:tc>
          <w:tcPr>
            <w:tcW w:w="7941" w:type="dxa"/>
            <w:shd w:val="clear" w:color="auto" w:fill="auto"/>
            <w:noWrap/>
            <w:vAlign w:val="center"/>
            <w:hideMark/>
          </w:tcPr>
          <w:p w14:paraId="32C1C417"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WFLA Membership and WFLA Committee Membership</w:t>
            </w:r>
          </w:p>
        </w:tc>
        <w:tc>
          <w:tcPr>
            <w:tcW w:w="802" w:type="dxa"/>
            <w:shd w:val="clear" w:color="auto" w:fill="auto"/>
            <w:noWrap/>
            <w:vAlign w:val="center"/>
          </w:tcPr>
          <w:p w14:paraId="4E8C82D1" w14:textId="6CD3D6E1" w:rsidR="00C34AF1" w:rsidRPr="00E95523" w:rsidRDefault="00636372"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2</w:t>
            </w:r>
          </w:p>
        </w:tc>
      </w:tr>
      <w:tr w:rsidR="009E48EF" w:rsidRPr="005A0BA3" w14:paraId="14755F7B" w14:textId="77777777" w:rsidTr="00B06F9C">
        <w:trPr>
          <w:trHeight w:val="204"/>
        </w:trPr>
        <w:tc>
          <w:tcPr>
            <w:tcW w:w="1131" w:type="dxa"/>
            <w:shd w:val="clear" w:color="auto" w:fill="auto"/>
            <w:noWrap/>
            <w:vAlign w:val="center"/>
          </w:tcPr>
          <w:p w14:paraId="7553E7FA" w14:textId="75DCAF59" w:rsidR="009E48EF" w:rsidRPr="00E95523" w:rsidRDefault="009E48EF"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5</w:t>
            </w:r>
          </w:p>
        </w:tc>
        <w:tc>
          <w:tcPr>
            <w:tcW w:w="7941" w:type="dxa"/>
            <w:shd w:val="clear" w:color="auto" w:fill="auto"/>
            <w:noWrap/>
            <w:vAlign w:val="center"/>
          </w:tcPr>
          <w:p w14:paraId="2EF75031" w14:textId="613FBA65" w:rsidR="009E48EF" w:rsidRPr="00E95523" w:rsidRDefault="009E48EF" w:rsidP="00B06F9C">
            <w:pPr>
              <w:spacing w:after="0" w:line="240" w:lineRule="auto"/>
              <w:rPr>
                <w:rFonts w:ascii="Titillium Web" w:eastAsia="Times New Roman" w:hAnsi="Titillium Web" w:cs="Calibri"/>
              </w:rPr>
            </w:pPr>
            <w:r w:rsidRPr="00E95523">
              <w:rPr>
                <w:rFonts w:ascii="Titillium Web" w:eastAsia="Times New Roman" w:hAnsi="Titillium Web" w:cs="Calibri"/>
              </w:rPr>
              <w:t>Sports Equity</w:t>
            </w:r>
          </w:p>
        </w:tc>
        <w:tc>
          <w:tcPr>
            <w:tcW w:w="802" w:type="dxa"/>
            <w:shd w:val="clear" w:color="auto" w:fill="auto"/>
            <w:noWrap/>
            <w:vAlign w:val="center"/>
          </w:tcPr>
          <w:p w14:paraId="60CC30B4" w14:textId="15E77738" w:rsidR="009E48EF" w:rsidRPr="00E95523" w:rsidRDefault="00636372"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3</w:t>
            </w:r>
          </w:p>
        </w:tc>
      </w:tr>
      <w:tr w:rsidR="00C34AF1" w:rsidRPr="005A0BA3" w14:paraId="7D8D60E3" w14:textId="77777777" w:rsidTr="00B06F9C">
        <w:trPr>
          <w:trHeight w:val="204"/>
        </w:trPr>
        <w:tc>
          <w:tcPr>
            <w:tcW w:w="1131" w:type="dxa"/>
            <w:shd w:val="clear" w:color="auto" w:fill="auto"/>
            <w:noWrap/>
            <w:vAlign w:val="center"/>
            <w:hideMark/>
          </w:tcPr>
          <w:p w14:paraId="6FB8984D" w14:textId="1171514E" w:rsidR="00C34AF1" w:rsidRPr="00E95523" w:rsidRDefault="00C149D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6</w:t>
            </w:r>
          </w:p>
        </w:tc>
        <w:tc>
          <w:tcPr>
            <w:tcW w:w="7941" w:type="dxa"/>
            <w:shd w:val="clear" w:color="auto" w:fill="auto"/>
            <w:noWrap/>
            <w:vAlign w:val="center"/>
            <w:hideMark/>
          </w:tcPr>
          <w:p w14:paraId="17B7C3AD"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Management Committee Duties, Powers of Management and Elections</w:t>
            </w:r>
          </w:p>
        </w:tc>
        <w:tc>
          <w:tcPr>
            <w:tcW w:w="802" w:type="dxa"/>
            <w:shd w:val="clear" w:color="auto" w:fill="auto"/>
            <w:noWrap/>
            <w:vAlign w:val="center"/>
          </w:tcPr>
          <w:p w14:paraId="7FDA8781" w14:textId="6158CF5C" w:rsidR="00C34AF1" w:rsidRPr="00E95523" w:rsidRDefault="00D3007D" w:rsidP="00BD78DB">
            <w:pPr>
              <w:spacing w:after="0" w:line="240" w:lineRule="auto"/>
              <w:jc w:val="center"/>
              <w:rPr>
                <w:rFonts w:ascii="Titillium Web" w:eastAsia="Times New Roman" w:hAnsi="Titillium Web" w:cs="Calibri"/>
              </w:rPr>
            </w:pPr>
            <w:r w:rsidRPr="00E95523">
              <w:rPr>
                <w:rFonts w:ascii="Titillium Web" w:eastAsia="Times New Roman" w:hAnsi="Titillium Web" w:cs="Calibri"/>
              </w:rPr>
              <w:t>3/4</w:t>
            </w:r>
          </w:p>
        </w:tc>
      </w:tr>
      <w:tr w:rsidR="00C34AF1" w:rsidRPr="005A0BA3" w14:paraId="62CEDEEE" w14:textId="77777777" w:rsidTr="00B06F9C">
        <w:trPr>
          <w:trHeight w:val="204"/>
        </w:trPr>
        <w:tc>
          <w:tcPr>
            <w:tcW w:w="1131" w:type="dxa"/>
            <w:shd w:val="clear" w:color="auto" w:fill="auto"/>
            <w:noWrap/>
            <w:vAlign w:val="center"/>
            <w:hideMark/>
          </w:tcPr>
          <w:p w14:paraId="33CADC93" w14:textId="5C9380D1" w:rsidR="00C34AF1" w:rsidRPr="00E95523" w:rsidRDefault="00C149D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7</w:t>
            </w:r>
          </w:p>
        </w:tc>
        <w:tc>
          <w:tcPr>
            <w:tcW w:w="7941" w:type="dxa"/>
            <w:shd w:val="clear" w:color="auto" w:fill="auto"/>
            <w:noWrap/>
            <w:vAlign w:val="center"/>
            <w:hideMark/>
          </w:tcPr>
          <w:p w14:paraId="087CD3D7" w14:textId="00F0067A"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Finance</w:t>
            </w:r>
            <w:r w:rsidR="00D2549F" w:rsidRPr="00E95523">
              <w:rPr>
                <w:rFonts w:ascii="Titillium Web" w:eastAsia="Times New Roman" w:hAnsi="Titillium Web" w:cs="Calibri"/>
              </w:rPr>
              <w:t xml:space="preserve"> and Referee Fees</w:t>
            </w:r>
          </w:p>
        </w:tc>
        <w:tc>
          <w:tcPr>
            <w:tcW w:w="802" w:type="dxa"/>
            <w:shd w:val="clear" w:color="auto" w:fill="auto"/>
            <w:noWrap/>
            <w:vAlign w:val="center"/>
          </w:tcPr>
          <w:p w14:paraId="37D789D1" w14:textId="019BB3BC" w:rsidR="00C34AF1" w:rsidRPr="00E95523" w:rsidRDefault="00E918E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4</w:t>
            </w:r>
          </w:p>
        </w:tc>
      </w:tr>
      <w:tr w:rsidR="00C34AF1" w:rsidRPr="005A0BA3" w14:paraId="3F1D80E5" w14:textId="77777777" w:rsidTr="00B06F9C">
        <w:trPr>
          <w:trHeight w:val="204"/>
        </w:trPr>
        <w:tc>
          <w:tcPr>
            <w:tcW w:w="1131" w:type="dxa"/>
            <w:shd w:val="clear" w:color="auto" w:fill="auto"/>
            <w:noWrap/>
            <w:vAlign w:val="center"/>
            <w:hideMark/>
          </w:tcPr>
          <w:p w14:paraId="354B3FA8" w14:textId="21C9E321" w:rsidR="00C34AF1" w:rsidRPr="00E95523" w:rsidRDefault="00C149D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8</w:t>
            </w:r>
          </w:p>
        </w:tc>
        <w:tc>
          <w:tcPr>
            <w:tcW w:w="7941" w:type="dxa"/>
            <w:shd w:val="clear" w:color="auto" w:fill="auto"/>
            <w:noWrap/>
            <w:vAlign w:val="center"/>
            <w:hideMark/>
          </w:tcPr>
          <w:p w14:paraId="22D5D8CA" w14:textId="396BC4C3"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 xml:space="preserve">Membership, Subscriptions and </w:t>
            </w:r>
            <w:r w:rsidR="00A7029F" w:rsidRPr="00E95523">
              <w:rPr>
                <w:rFonts w:ascii="Titillium Web" w:eastAsia="Times New Roman" w:hAnsi="Titillium Web" w:cs="Calibri"/>
              </w:rPr>
              <w:t xml:space="preserve">Tournament </w:t>
            </w:r>
            <w:r w:rsidRPr="00E95523">
              <w:rPr>
                <w:rFonts w:ascii="Titillium Web" w:eastAsia="Times New Roman" w:hAnsi="Titillium Web" w:cs="Calibri"/>
              </w:rPr>
              <w:t>Entry</w:t>
            </w:r>
          </w:p>
        </w:tc>
        <w:tc>
          <w:tcPr>
            <w:tcW w:w="802" w:type="dxa"/>
            <w:shd w:val="clear" w:color="auto" w:fill="auto"/>
            <w:noWrap/>
            <w:vAlign w:val="center"/>
          </w:tcPr>
          <w:p w14:paraId="00EA7F2D" w14:textId="4D4AD8FC" w:rsidR="00C34AF1" w:rsidRPr="00E95523" w:rsidRDefault="00E918E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4</w:t>
            </w:r>
          </w:p>
        </w:tc>
      </w:tr>
      <w:tr w:rsidR="00C34AF1" w:rsidRPr="005A0BA3" w14:paraId="5F313514" w14:textId="77777777" w:rsidTr="00B06F9C">
        <w:trPr>
          <w:trHeight w:val="204"/>
        </w:trPr>
        <w:tc>
          <w:tcPr>
            <w:tcW w:w="1131" w:type="dxa"/>
            <w:shd w:val="clear" w:color="auto" w:fill="auto"/>
            <w:noWrap/>
            <w:vAlign w:val="center"/>
            <w:hideMark/>
          </w:tcPr>
          <w:p w14:paraId="69E696B9" w14:textId="04D71C97" w:rsidR="00C34AF1" w:rsidRPr="00E95523" w:rsidRDefault="00C149D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9</w:t>
            </w:r>
          </w:p>
        </w:tc>
        <w:tc>
          <w:tcPr>
            <w:tcW w:w="7941" w:type="dxa"/>
            <w:shd w:val="clear" w:color="auto" w:fill="auto"/>
            <w:noWrap/>
            <w:vAlign w:val="center"/>
            <w:hideMark/>
          </w:tcPr>
          <w:p w14:paraId="4E313217" w14:textId="70B45575"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Disciplinary Offences</w:t>
            </w:r>
            <w:r w:rsidR="00AD6F3D" w:rsidRPr="00E95523">
              <w:rPr>
                <w:rFonts w:ascii="Titillium Web" w:eastAsia="Times New Roman" w:hAnsi="Titillium Web" w:cs="Calibri"/>
              </w:rPr>
              <w:t>, Complaints</w:t>
            </w:r>
            <w:r w:rsidR="00FF2353" w:rsidRPr="00E95523">
              <w:rPr>
                <w:rFonts w:ascii="Titillium Web" w:eastAsia="Times New Roman" w:hAnsi="Titillium Web" w:cs="Calibri"/>
              </w:rPr>
              <w:t xml:space="preserve"> and Appeals</w:t>
            </w:r>
          </w:p>
        </w:tc>
        <w:tc>
          <w:tcPr>
            <w:tcW w:w="802" w:type="dxa"/>
            <w:shd w:val="clear" w:color="auto" w:fill="auto"/>
            <w:noWrap/>
            <w:vAlign w:val="center"/>
          </w:tcPr>
          <w:p w14:paraId="505B71FF" w14:textId="1B3917D4" w:rsidR="00C34AF1" w:rsidRPr="00E95523" w:rsidRDefault="00034C3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5</w:t>
            </w:r>
          </w:p>
        </w:tc>
      </w:tr>
      <w:tr w:rsidR="00C34AF1" w:rsidRPr="005A0BA3" w14:paraId="1E727689" w14:textId="77777777" w:rsidTr="00B06F9C">
        <w:trPr>
          <w:trHeight w:val="204"/>
        </w:trPr>
        <w:tc>
          <w:tcPr>
            <w:tcW w:w="1131" w:type="dxa"/>
            <w:shd w:val="clear" w:color="auto" w:fill="auto"/>
            <w:noWrap/>
            <w:vAlign w:val="center"/>
            <w:hideMark/>
          </w:tcPr>
          <w:p w14:paraId="7DCE1A40" w14:textId="1A2BC3D5" w:rsidR="00C34AF1" w:rsidRPr="00E95523" w:rsidRDefault="00C149DA"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10</w:t>
            </w:r>
          </w:p>
        </w:tc>
        <w:tc>
          <w:tcPr>
            <w:tcW w:w="7941" w:type="dxa"/>
            <w:shd w:val="clear" w:color="auto" w:fill="auto"/>
            <w:noWrap/>
            <w:vAlign w:val="center"/>
            <w:hideMark/>
          </w:tcPr>
          <w:p w14:paraId="66D20F38" w14:textId="5FD81F7C" w:rsidR="00C34AF1" w:rsidRPr="00E95523" w:rsidRDefault="00407884" w:rsidP="00B06F9C">
            <w:pPr>
              <w:spacing w:after="0" w:line="240" w:lineRule="auto"/>
              <w:rPr>
                <w:rFonts w:ascii="Titillium Web" w:eastAsia="Times New Roman" w:hAnsi="Titillium Web" w:cs="Calibri"/>
              </w:rPr>
            </w:pPr>
            <w:r w:rsidRPr="00E95523">
              <w:rPr>
                <w:rFonts w:ascii="Titillium Web" w:eastAsia="Times New Roman" w:hAnsi="Titillium Web" w:cs="Calibri"/>
              </w:rPr>
              <w:t>WFLA Communications</w:t>
            </w:r>
          </w:p>
        </w:tc>
        <w:tc>
          <w:tcPr>
            <w:tcW w:w="802" w:type="dxa"/>
            <w:shd w:val="clear" w:color="auto" w:fill="auto"/>
            <w:noWrap/>
            <w:vAlign w:val="center"/>
          </w:tcPr>
          <w:p w14:paraId="239ECEDB" w14:textId="4602C151" w:rsidR="00C34AF1" w:rsidRPr="00E95523" w:rsidRDefault="006F364C"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5</w:t>
            </w:r>
          </w:p>
        </w:tc>
      </w:tr>
      <w:tr w:rsidR="00C34AF1" w:rsidRPr="005A0BA3" w14:paraId="3C860078" w14:textId="77777777" w:rsidTr="00B06F9C">
        <w:trPr>
          <w:trHeight w:val="204"/>
        </w:trPr>
        <w:tc>
          <w:tcPr>
            <w:tcW w:w="1131" w:type="dxa"/>
            <w:shd w:val="clear" w:color="auto" w:fill="auto"/>
            <w:noWrap/>
            <w:vAlign w:val="center"/>
            <w:hideMark/>
          </w:tcPr>
          <w:p w14:paraId="283A2A7B" w14:textId="7277C0BC" w:rsidR="00C34AF1" w:rsidRPr="00E95523" w:rsidRDefault="006301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C149DA" w:rsidRPr="00E95523">
              <w:rPr>
                <w:rFonts w:ascii="Titillium Web" w:eastAsia="Times New Roman" w:hAnsi="Titillium Web" w:cs="Calibri"/>
              </w:rPr>
              <w:t>1</w:t>
            </w:r>
          </w:p>
        </w:tc>
        <w:tc>
          <w:tcPr>
            <w:tcW w:w="7941" w:type="dxa"/>
            <w:shd w:val="clear" w:color="auto" w:fill="auto"/>
            <w:noWrap/>
            <w:vAlign w:val="center"/>
            <w:hideMark/>
          </w:tcPr>
          <w:p w14:paraId="5A7C79D0"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Meetings of Members</w:t>
            </w:r>
          </w:p>
        </w:tc>
        <w:tc>
          <w:tcPr>
            <w:tcW w:w="802" w:type="dxa"/>
            <w:shd w:val="clear" w:color="auto" w:fill="auto"/>
            <w:noWrap/>
            <w:vAlign w:val="center"/>
          </w:tcPr>
          <w:p w14:paraId="745A0530" w14:textId="72BF262D" w:rsidR="00C34AF1" w:rsidRPr="00E95523" w:rsidRDefault="006F364C"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5</w:t>
            </w:r>
          </w:p>
        </w:tc>
      </w:tr>
      <w:tr w:rsidR="00C34AF1" w:rsidRPr="005A0BA3" w14:paraId="41B26D1C" w14:textId="77777777" w:rsidTr="00B06F9C">
        <w:trPr>
          <w:trHeight w:val="204"/>
        </w:trPr>
        <w:tc>
          <w:tcPr>
            <w:tcW w:w="1131" w:type="dxa"/>
            <w:shd w:val="clear" w:color="auto" w:fill="auto"/>
            <w:noWrap/>
            <w:vAlign w:val="center"/>
            <w:hideMark/>
          </w:tcPr>
          <w:p w14:paraId="7BCCC326" w14:textId="1EE4165B" w:rsidR="00C34AF1" w:rsidRPr="00E95523" w:rsidRDefault="00C34A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C149DA" w:rsidRPr="00E95523">
              <w:rPr>
                <w:rFonts w:ascii="Titillium Web" w:eastAsia="Times New Roman" w:hAnsi="Titillium Web" w:cs="Calibri"/>
              </w:rPr>
              <w:t>2</w:t>
            </w:r>
          </w:p>
        </w:tc>
        <w:tc>
          <w:tcPr>
            <w:tcW w:w="7941" w:type="dxa"/>
            <w:shd w:val="clear" w:color="auto" w:fill="auto"/>
            <w:noWrap/>
            <w:vAlign w:val="center"/>
            <w:hideMark/>
          </w:tcPr>
          <w:p w14:paraId="7967748C"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Resolutions and Voting</w:t>
            </w:r>
          </w:p>
        </w:tc>
        <w:tc>
          <w:tcPr>
            <w:tcW w:w="802" w:type="dxa"/>
            <w:shd w:val="clear" w:color="auto" w:fill="auto"/>
            <w:noWrap/>
            <w:vAlign w:val="center"/>
          </w:tcPr>
          <w:p w14:paraId="10EF26DC" w14:textId="0EE8A6FE" w:rsidR="00C34AF1" w:rsidRPr="00E95523" w:rsidRDefault="00AE53D6"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6</w:t>
            </w:r>
          </w:p>
        </w:tc>
      </w:tr>
      <w:tr w:rsidR="00C34AF1" w:rsidRPr="005A0BA3" w14:paraId="429A5C54" w14:textId="77777777" w:rsidTr="00B06F9C">
        <w:trPr>
          <w:trHeight w:val="204"/>
        </w:trPr>
        <w:tc>
          <w:tcPr>
            <w:tcW w:w="1131" w:type="dxa"/>
            <w:shd w:val="clear" w:color="auto" w:fill="auto"/>
            <w:noWrap/>
            <w:vAlign w:val="center"/>
            <w:hideMark/>
          </w:tcPr>
          <w:p w14:paraId="7510A4EF" w14:textId="6CAFD318" w:rsidR="00C34AF1" w:rsidRPr="00E95523" w:rsidRDefault="00C34A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C149DA" w:rsidRPr="00E95523">
              <w:rPr>
                <w:rFonts w:ascii="Titillium Web" w:eastAsia="Times New Roman" w:hAnsi="Titillium Web" w:cs="Calibri"/>
              </w:rPr>
              <w:t>3</w:t>
            </w:r>
          </w:p>
        </w:tc>
        <w:tc>
          <w:tcPr>
            <w:tcW w:w="7941" w:type="dxa"/>
            <w:shd w:val="clear" w:color="auto" w:fill="auto"/>
            <w:noWrap/>
            <w:vAlign w:val="center"/>
            <w:hideMark/>
          </w:tcPr>
          <w:p w14:paraId="1A9455E5" w14:textId="77777777"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Property of the WFLA</w:t>
            </w:r>
          </w:p>
        </w:tc>
        <w:tc>
          <w:tcPr>
            <w:tcW w:w="802" w:type="dxa"/>
            <w:shd w:val="clear" w:color="auto" w:fill="auto"/>
            <w:noWrap/>
            <w:vAlign w:val="center"/>
          </w:tcPr>
          <w:p w14:paraId="47AFE96A" w14:textId="0E5B1FFD" w:rsidR="00C34AF1" w:rsidRPr="00E95523" w:rsidRDefault="00AE53D6"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6</w:t>
            </w:r>
          </w:p>
        </w:tc>
      </w:tr>
      <w:tr w:rsidR="00AA181B" w:rsidRPr="005A0BA3" w14:paraId="7823A983" w14:textId="77777777" w:rsidTr="00B06F9C">
        <w:trPr>
          <w:trHeight w:val="204"/>
        </w:trPr>
        <w:tc>
          <w:tcPr>
            <w:tcW w:w="1131" w:type="dxa"/>
            <w:shd w:val="clear" w:color="auto" w:fill="auto"/>
            <w:noWrap/>
            <w:vAlign w:val="center"/>
          </w:tcPr>
          <w:p w14:paraId="0A0A70A5" w14:textId="751FFA92" w:rsidR="00AA181B" w:rsidRPr="00E95523" w:rsidRDefault="00AA181B"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C149DA" w:rsidRPr="00E95523">
              <w:rPr>
                <w:rFonts w:ascii="Titillium Web" w:eastAsia="Times New Roman" w:hAnsi="Titillium Web" w:cs="Calibri"/>
              </w:rPr>
              <w:t>4</w:t>
            </w:r>
          </w:p>
        </w:tc>
        <w:tc>
          <w:tcPr>
            <w:tcW w:w="7941" w:type="dxa"/>
            <w:shd w:val="clear" w:color="auto" w:fill="auto"/>
            <w:noWrap/>
            <w:vAlign w:val="center"/>
          </w:tcPr>
          <w:p w14:paraId="4D902536" w14:textId="5E92670D" w:rsidR="00AA181B" w:rsidRPr="00E95523" w:rsidRDefault="0009720F" w:rsidP="00B06F9C">
            <w:pPr>
              <w:spacing w:after="0" w:line="240" w:lineRule="auto"/>
              <w:rPr>
                <w:rFonts w:ascii="Titillium Web" w:eastAsia="Times New Roman" w:hAnsi="Titillium Web" w:cs="Calibri"/>
              </w:rPr>
            </w:pPr>
            <w:r w:rsidRPr="00E95523">
              <w:rPr>
                <w:rFonts w:ascii="Titillium Web" w:eastAsia="Times New Roman" w:hAnsi="Titillium Web" w:cs="Calibri"/>
              </w:rPr>
              <w:t>Trophy, Events, Tournaments Sponsorship and Trophy Ownership</w:t>
            </w:r>
          </w:p>
        </w:tc>
        <w:tc>
          <w:tcPr>
            <w:tcW w:w="802" w:type="dxa"/>
            <w:shd w:val="clear" w:color="auto" w:fill="auto"/>
            <w:noWrap/>
            <w:vAlign w:val="center"/>
          </w:tcPr>
          <w:p w14:paraId="2DF05618" w14:textId="58E6EBD9" w:rsidR="00AA181B" w:rsidRPr="00E95523" w:rsidRDefault="00AE53D6"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6</w:t>
            </w:r>
          </w:p>
        </w:tc>
      </w:tr>
      <w:tr w:rsidR="00EB248F" w:rsidRPr="005A0BA3" w14:paraId="6D6AC759" w14:textId="77777777" w:rsidTr="00B06F9C">
        <w:trPr>
          <w:trHeight w:val="204"/>
        </w:trPr>
        <w:tc>
          <w:tcPr>
            <w:tcW w:w="1131" w:type="dxa"/>
            <w:shd w:val="clear" w:color="auto" w:fill="auto"/>
            <w:noWrap/>
            <w:vAlign w:val="center"/>
          </w:tcPr>
          <w:p w14:paraId="535A0A08" w14:textId="1257A09B" w:rsidR="00EB248F" w:rsidRPr="00E95523" w:rsidRDefault="00EB248F"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15</w:t>
            </w:r>
          </w:p>
        </w:tc>
        <w:tc>
          <w:tcPr>
            <w:tcW w:w="7941" w:type="dxa"/>
            <w:shd w:val="clear" w:color="auto" w:fill="auto"/>
            <w:noWrap/>
            <w:vAlign w:val="center"/>
          </w:tcPr>
          <w:p w14:paraId="403FA83A" w14:textId="49BA92D7" w:rsidR="00EB248F" w:rsidRPr="00E95523" w:rsidRDefault="002C30FC" w:rsidP="00B06F9C">
            <w:pPr>
              <w:spacing w:after="0" w:line="240" w:lineRule="auto"/>
              <w:rPr>
                <w:rFonts w:ascii="Titillium Web" w:eastAsia="Times New Roman" w:hAnsi="Titillium Web" w:cs="Calibri"/>
              </w:rPr>
            </w:pPr>
            <w:r w:rsidRPr="00E95523">
              <w:rPr>
                <w:rFonts w:ascii="Titillium Web" w:eastAsia="Times New Roman" w:hAnsi="Titillium Web" w:cs="Calibri"/>
              </w:rPr>
              <w:t>Ownership Of Materials On The Media And Intellectual Property Rights</w:t>
            </w:r>
          </w:p>
        </w:tc>
        <w:tc>
          <w:tcPr>
            <w:tcW w:w="802" w:type="dxa"/>
            <w:shd w:val="clear" w:color="auto" w:fill="auto"/>
            <w:noWrap/>
            <w:vAlign w:val="center"/>
          </w:tcPr>
          <w:p w14:paraId="6525924F" w14:textId="2DF2D3DA" w:rsidR="00EB248F" w:rsidRPr="00E95523" w:rsidRDefault="00AE53D6"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7</w:t>
            </w:r>
          </w:p>
        </w:tc>
      </w:tr>
      <w:tr w:rsidR="00C34AF1" w:rsidRPr="005A0BA3" w14:paraId="111039A3" w14:textId="77777777" w:rsidTr="00B06F9C">
        <w:trPr>
          <w:trHeight w:val="204"/>
        </w:trPr>
        <w:tc>
          <w:tcPr>
            <w:tcW w:w="1131" w:type="dxa"/>
            <w:shd w:val="clear" w:color="auto" w:fill="auto"/>
            <w:noWrap/>
            <w:vAlign w:val="center"/>
            <w:hideMark/>
          </w:tcPr>
          <w:p w14:paraId="36D4CDAB" w14:textId="477A655A" w:rsidR="00C34AF1" w:rsidRPr="00E95523" w:rsidRDefault="00C34A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EB248F" w:rsidRPr="00E95523">
              <w:rPr>
                <w:rFonts w:ascii="Titillium Web" w:eastAsia="Times New Roman" w:hAnsi="Titillium Web" w:cs="Calibri"/>
              </w:rPr>
              <w:t>6</w:t>
            </w:r>
          </w:p>
        </w:tc>
        <w:tc>
          <w:tcPr>
            <w:tcW w:w="7941" w:type="dxa"/>
            <w:shd w:val="clear" w:color="auto" w:fill="auto"/>
            <w:noWrap/>
            <w:vAlign w:val="center"/>
            <w:hideMark/>
          </w:tcPr>
          <w:p w14:paraId="1CE2FA15" w14:textId="3D0B2BAF" w:rsidR="00C34AF1" w:rsidRPr="00E95523" w:rsidRDefault="00C34AF1" w:rsidP="00B06F9C">
            <w:pPr>
              <w:spacing w:after="0" w:line="240" w:lineRule="auto"/>
              <w:rPr>
                <w:rFonts w:ascii="Titillium Web" w:eastAsia="Times New Roman" w:hAnsi="Titillium Web" w:cs="Calibri"/>
              </w:rPr>
            </w:pPr>
            <w:r w:rsidRPr="00E95523">
              <w:rPr>
                <w:rFonts w:ascii="Titillium Web" w:eastAsia="Times New Roman" w:hAnsi="Titillium Web" w:cs="Calibri"/>
              </w:rPr>
              <w:t xml:space="preserve">Amendment of the </w:t>
            </w:r>
            <w:r w:rsidR="006E2DD4" w:rsidRPr="00E95523">
              <w:rPr>
                <w:rFonts w:ascii="Titillium Web" w:eastAsia="Times New Roman" w:hAnsi="Titillium Web" w:cs="Calibri"/>
              </w:rPr>
              <w:t xml:space="preserve">Constitution </w:t>
            </w:r>
            <w:r w:rsidR="00015A37" w:rsidRPr="00E95523">
              <w:rPr>
                <w:rFonts w:ascii="Titillium Web" w:eastAsia="Times New Roman" w:hAnsi="Titillium Web" w:cs="Calibri"/>
              </w:rPr>
              <w:t xml:space="preserve">and </w:t>
            </w:r>
            <w:r w:rsidR="00002724" w:rsidRPr="00E95523">
              <w:rPr>
                <w:rFonts w:ascii="Titillium Web" w:eastAsia="Times New Roman" w:hAnsi="Titillium Web" w:cs="Calibri"/>
              </w:rPr>
              <w:t>Tournament</w:t>
            </w:r>
            <w:r w:rsidR="00015A37" w:rsidRPr="00E95523">
              <w:rPr>
                <w:rFonts w:ascii="Titillium Web" w:eastAsia="Times New Roman" w:hAnsi="Titillium Web" w:cs="Calibri"/>
              </w:rPr>
              <w:t xml:space="preserve"> </w:t>
            </w:r>
            <w:r w:rsidRPr="00E95523">
              <w:rPr>
                <w:rFonts w:ascii="Titillium Web" w:eastAsia="Times New Roman" w:hAnsi="Titillium Web" w:cs="Calibri"/>
              </w:rPr>
              <w:t xml:space="preserve">Rules </w:t>
            </w:r>
          </w:p>
        </w:tc>
        <w:tc>
          <w:tcPr>
            <w:tcW w:w="802" w:type="dxa"/>
            <w:shd w:val="clear" w:color="auto" w:fill="auto"/>
            <w:noWrap/>
            <w:vAlign w:val="center"/>
          </w:tcPr>
          <w:p w14:paraId="4AA0ACC1" w14:textId="634A30AE" w:rsidR="00C34AF1" w:rsidRPr="00E95523" w:rsidRDefault="00E95523"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7</w:t>
            </w:r>
          </w:p>
        </w:tc>
      </w:tr>
      <w:tr w:rsidR="00C34AF1" w:rsidRPr="005A0BA3" w14:paraId="51E5F0F1" w14:textId="77777777" w:rsidTr="00B06F9C">
        <w:trPr>
          <w:trHeight w:val="204"/>
        </w:trPr>
        <w:tc>
          <w:tcPr>
            <w:tcW w:w="1131" w:type="dxa"/>
            <w:shd w:val="clear" w:color="auto" w:fill="auto"/>
            <w:noWrap/>
            <w:vAlign w:val="center"/>
            <w:hideMark/>
          </w:tcPr>
          <w:p w14:paraId="367FEDAB" w14:textId="31FE9181" w:rsidR="00C34AF1" w:rsidRPr="00E95523" w:rsidRDefault="00C34AF1"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1</w:t>
            </w:r>
            <w:r w:rsidR="00EB248F" w:rsidRPr="00E95523">
              <w:rPr>
                <w:rFonts w:ascii="Titillium Web" w:eastAsia="Times New Roman" w:hAnsi="Titillium Web" w:cs="Calibri"/>
              </w:rPr>
              <w:t>7</w:t>
            </w:r>
          </w:p>
        </w:tc>
        <w:tc>
          <w:tcPr>
            <w:tcW w:w="7941" w:type="dxa"/>
            <w:shd w:val="clear" w:color="auto" w:fill="auto"/>
            <w:noWrap/>
            <w:vAlign w:val="center"/>
            <w:hideMark/>
          </w:tcPr>
          <w:p w14:paraId="64CD8F96" w14:textId="6081BA48" w:rsidR="00C34AF1" w:rsidRPr="00E95523" w:rsidRDefault="00914FA6" w:rsidP="00B06F9C">
            <w:pPr>
              <w:spacing w:after="0" w:line="240" w:lineRule="auto"/>
              <w:rPr>
                <w:rFonts w:ascii="Titillium Web" w:eastAsia="Times New Roman" w:hAnsi="Titillium Web" w:cs="Calibri"/>
              </w:rPr>
            </w:pPr>
            <w:r>
              <w:rPr>
                <w:rFonts w:ascii="Titillium Web" w:eastAsia="Times New Roman" w:hAnsi="Titillium Web" w:cs="Calibri"/>
              </w:rPr>
              <w:t>Fines</w:t>
            </w:r>
          </w:p>
        </w:tc>
        <w:tc>
          <w:tcPr>
            <w:tcW w:w="802" w:type="dxa"/>
            <w:shd w:val="clear" w:color="auto" w:fill="auto"/>
            <w:noWrap/>
            <w:vAlign w:val="center"/>
          </w:tcPr>
          <w:p w14:paraId="3D0A5EDC" w14:textId="303A6F2F" w:rsidR="00C34AF1" w:rsidRPr="00E95523" w:rsidRDefault="00E95523" w:rsidP="00B06F9C">
            <w:pPr>
              <w:spacing w:after="0" w:line="240" w:lineRule="auto"/>
              <w:jc w:val="center"/>
              <w:rPr>
                <w:rFonts w:ascii="Titillium Web" w:eastAsia="Times New Roman" w:hAnsi="Titillium Web" w:cs="Calibri"/>
              </w:rPr>
            </w:pPr>
            <w:r w:rsidRPr="00E95523">
              <w:rPr>
                <w:rFonts w:ascii="Titillium Web" w:eastAsia="Times New Roman" w:hAnsi="Titillium Web" w:cs="Calibri"/>
              </w:rPr>
              <w:t>7</w:t>
            </w:r>
          </w:p>
        </w:tc>
      </w:tr>
      <w:tr w:rsidR="009B2B27" w:rsidRPr="005A0BA3" w14:paraId="3C50D91E" w14:textId="77777777" w:rsidTr="00B06F9C">
        <w:trPr>
          <w:trHeight w:val="204"/>
        </w:trPr>
        <w:tc>
          <w:tcPr>
            <w:tcW w:w="1131" w:type="dxa"/>
            <w:shd w:val="clear" w:color="auto" w:fill="auto"/>
            <w:noWrap/>
            <w:vAlign w:val="center"/>
          </w:tcPr>
          <w:p w14:paraId="70469C90" w14:textId="75DF4135" w:rsidR="009B2B27" w:rsidRPr="00E95523" w:rsidRDefault="009B2B27" w:rsidP="00B06F9C">
            <w:pPr>
              <w:spacing w:after="0" w:line="240" w:lineRule="auto"/>
              <w:jc w:val="center"/>
              <w:rPr>
                <w:rFonts w:ascii="Titillium Web" w:eastAsia="Times New Roman" w:hAnsi="Titillium Web" w:cs="Calibri"/>
              </w:rPr>
            </w:pPr>
            <w:r>
              <w:rPr>
                <w:rFonts w:ascii="Titillium Web" w:eastAsia="Times New Roman" w:hAnsi="Titillium Web" w:cs="Calibri"/>
              </w:rPr>
              <w:t>18</w:t>
            </w:r>
          </w:p>
        </w:tc>
        <w:tc>
          <w:tcPr>
            <w:tcW w:w="7941" w:type="dxa"/>
            <w:shd w:val="clear" w:color="auto" w:fill="auto"/>
            <w:noWrap/>
            <w:vAlign w:val="center"/>
          </w:tcPr>
          <w:p w14:paraId="5FF14409" w14:textId="0E8456AA" w:rsidR="009B2B27" w:rsidRPr="00E95523" w:rsidRDefault="00914FA6" w:rsidP="00B06F9C">
            <w:pPr>
              <w:spacing w:after="0" w:line="240" w:lineRule="auto"/>
              <w:rPr>
                <w:rFonts w:ascii="Titillium Web" w:eastAsia="Times New Roman" w:hAnsi="Titillium Web" w:cs="Calibri"/>
              </w:rPr>
            </w:pPr>
            <w:r w:rsidRPr="00914FA6">
              <w:rPr>
                <w:rFonts w:ascii="Titillium Web" w:eastAsia="Times New Roman" w:hAnsi="Titillium Web" w:cs="Calibri"/>
              </w:rPr>
              <w:t>Financial Liability and Dissolution of the WFLA</w:t>
            </w:r>
          </w:p>
        </w:tc>
        <w:tc>
          <w:tcPr>
            <w:tcW w:w="802" w:type="dxa"/>
            <w:shd w:val="clear" w:color="auto" w:fill="auto"/>
            <w:noWrap/>
            <w:vAlign w:val="center"/>
          </w:tcPr>
          <w:p w14:paraId="45CBF3B2" w14:textId="3E86A85E" w:rsidR="009B2B27" w:rsidRPr="00E95523" w:rsidRDefault="009B2B27" w:rsidP="00B06F9C">
            <w:pPr>
              <w:spacing w:after="0" w:line="240" w:lineRule="auto"/>
              <w:jc w:val="center"/>
              <w:rPr>
                <w:rFonts w:ascii="Titillium Web" w:eastAsia="Times New Roman" w:hAnsi="Titillium Web" w:cs="Calibri"/>
              </w:rPr>
            </w:pPr>
            <w:r>
              <w:rPr>
                <w:rFonts w:ascii="Titillium Web" w:eastAsia="Times New Roman" w:hAnsi="Titillium Web" w:cs="Calibri"/>
              </w:rPr>
              <w:t>7</w:t>
            </w:r>
          </w:p>
        </w:tc>
      </w:tr>
    </w:tbl>
    <w:p w14:paraId="401EBF0A" w14:textId="0F119527" w:rsidR="00BF1378" w:rsidRPr="005A0BA3" w:rsidRDefault="00186B66" w:rsidP="00AE3161">
      <w:pPr>
        <w:spacing w:before="240" w:after="240" w:line="240" w:lineRule="auto"/>
        <w:jc w:val="center"/>
        <w:rPr>
          <w:rFonts w:ascii="Titillium Web" w:hAnsi="Titillium Web"/>
          <w:b/>
          <w:bCs/>
          <w:color w:val="FF0000"/>
          <w:sz w:val="24"/>
          <w:szCs w:val="24"/>
        </w:rPr>
      </w:pPr>
      <w:r w:rsidRPr="005A0BA3">
        <w:rPr>
          <w:rFonts w:ascii="Titillium Web" w:hAnsi="Titillium Web"/>
          <w:b/>
          <w:bCs/>
          <w:color w:val="000000"/>
          <w:sz w:val="20"/>
          <w:szCs w:val="20"/>
        </w:rPr>
        <w:t xml:space="preserve"> </w:t>
      </w:r>
      <w:r w:rsidR="00BC5272" w:rsidRPr="005A0BA3">
        <w:rPr>
          <w:rFonts w:ascii="Titillium Web" w:hAnsi="Titillium Web"/>
          <w:b/>
          <w:bCs/>
          <w:color w:val="000000"/>
          <w:sz w:val="24"/>
          <w:szCs w:val="24"/>
        </w:rPr>
        <w:t xml:space="preserve">CONSTITUTION </w:t>
      </w:r>
      <w:r w:rsidR="00BC5272" w:rsidRPr="005A0BA3">
        <w:rPr>
          <w:rFonts w:ascii="Titillium Web" w:hAnsi="Titillium Web"/>
          <w:b/>
          <w:bCs/>
          <w:sz w:val="24"/>
          <w:szCs w:val="24"/>
        </w:rPr>
        <w:t>202</w:t>
      </w:r>
      <w:r w:rsidR="00836583" w:rsidRPr="005A0BA3">
        <w:rPr>
          <w:rFonts w:ascii="Titillium Web" w:hAnsi="Titillium Web"/>
          <w:b/>
          <w:bCs/>
          <w:sz w:val="24"/>
          <w:szCs w:val="24"/>
        </w:rPr>
        <w:t>4</w:t>
      </w:r>
    </w:p>
    <w:p w14:paraId="369DFA1C" w14:textId="77777777" w:rsidR="00B06F9C" w:rsidRPr="005A0BA3" w:rsidRDefault="00B06F9C" w:rsidP="00AE3161">
      <w:pPr>
        <w:spacing w:before="240" w:after="240" w:line="240" w:lineRule="auto"/>
        <w:jc w:val="center"/>
        <w:rPr>
          <w:rFonts w:ascii="Titillium Web" w:hAnsi="Titillium Web"/>
          <w:b/>
          <w:bCs/>
          <w:color w:val="000000"/>
          <w:sz w:val="24"/>
          <w:szCs w:val="24"/>
        </w:rPr>
      </w:pPr>
    </w:p>
    <w:p w14:paraId="523E8F6B" w14:textId="2F757305" w:rsidR="00502737" w:rsidRPr="00731142" w:rsidRDefault="00502737" w:rsidP="00502737">
      <w:pPr>
        <w:jc w:val="both"/>
        <w:rPr>
          <w:rFonts w:ascii="Titillium Web" w:hAnsi="Titillium Web"/>
          <w:sz w:val="18"/>
          <w:szCs w:val="18"/>
        </w:rPr>
      </w:pPr>
      <w:r w:rsidRPr="00731142">
        <w:rPr>
          <w:rFonts w:ascii="Titillium Web" w:hAnsi="Titillium Web"/>
          <w:sz w:val="18"/>
          <w:szCs w:val="18"/>
        </w:rPr>
        <w:t>“</w:t>
      </w:r>
      <w:r w:rsidRPr="00731142">
        <w:rPr>
          <w:rFonts w:ascii="Titillium Web" w:hAnsi="Titillium Web"/>
          <w:i/>
          <w:iCs/>
          <w:sz w:val="18"/>
          <w:szCs w:val="18"/>
        </w:rPr>
        <w:t xml:space="preserve">The WFLA is a free to join, non-political, independent support network whose aims are to help establish, promote, and support FA affiliated walking football leagues and to encourage the growth of grassroots competitive walking football in safe </w:t>
      </w:r>
      <w:r w:rsidR="00AE35B7" w:rsidRPr="00731142">
        <w:rPr>
          <w:rFonts w:ascii="Titillium Web" w:hAnsi="Titillium Web"/>
          <w:i/>
          <w:iCs/>
          <w:sz w:val="18"/>
          <w:szCs w:val="18"/>
        </w:rPr>
        <w:t xml:space="preserve">playing </w:t>
      </w:r>
      <w:r w:rsidRPr="00731142">
        <w:rPr>
          <w:rFonts w:ascii="Titillium Web" w:hAnsi="Titillium Web"/>
          <w:i/>
          <w:iCs/>
          <w:sz w:val="18"/>
          <w:szCs w:val="18"/>
        </w:rPr>
        <w:t>environments. All WFLA national and local tournaments are sanctioned by local FA’s, which sit under the rules and regulations of the Football Association.</w:t>
      </w:r>
      <w:r w:rsidR="00757B4C" w:rsidRPr="00731142">
        <w:rPr>
          <w:rFonts w:ascii="Titillium Web" w:hAnsi="Titillium Web"/>
          <w:i/>
          <w:iCs/>
          <w:sz w:val="18"/>
          <w:szCs w:val="18"/>
        </w:rPr>
        <w:t xml:space="preserve"> </w:t>
      </w:r>
      <w:r w:rsidR="00F61207" w:rsidRPr="00731142">
        <w:rPr>
          <w:rFonts w:ascii="Titillium Web" w:hAnsi="Titillium Web"/>
          <w:i/>
          <w:iCs/>
          <w:sz w:val="18"/>
          <w:szCs w:val="18"/>
        </w:rPr>
        <w:t xml:space="preserve">The WFLA </w:t>
      </w:r>
      <w:r w:rsidR="00757B4C" w:rsidRPr="00731142">
        <w:rPr>
          <w:rFonts w:ascii="Titillium Web" w:hAnsi="Titillium Web"/>
          <w:i/>
          <w:iCs/>
          <w:sz w:val="18"/>
          <w:szCs w:val="18"/>
        </w:rPr>
        <w:t xml:space="preserve">share </w:t>
      </w:r>
      <w:r w:rsidR="00F61207" w:rsidRPr="00731142">
        <w:rPr>
          <w:rFonts w:ascii="Titillium Web" w:hAnsi="Titillium Web"/>
          <w:i/>
          <w:iCs/>
          <w:sz w:val="18"/>
          <w:szCs w:val="18"/>
        </w:rPr>
        <w:t xml:space="preserve">their </w:t>
      </w:r>
      <w:r w:rsidR="00757B4C" w:rsidRPr="00731142">
        <w:rPr>
          <w:rFonts w:ascii="Titillium Web" w:hAnsi="Titillium Web"/>
          <w:i/>
          <w:iCs/>
          <w:sz w:val="18"/>
          <w:szCs w:val="18"/>
        </w:rPr>
        <w:t xml:space="preserve">ambitions for </w:t>
      </w:r>
      <w:r w:rsidR="00BE0E29" w:rsidRPr="00731142">
        <w:rPr>
          <w:rFonts w:ascii="Titillium Web" w:hAnsi="Titillium Web"/>
          <w:i/>
          <w:iCs/>
          <w:sz w:val="18"/>
          <w:szCs w:val="18"/>
        </w:rPr>
        <w:t>w</w:t>
      </w:r>
      <w:r w:rsidR="00757B4C" w:rsidRPr="00731142">
        <w:rPr>
          <w:rFonts w:ascii="Titillium Web" w:hAnsi="Titillium Web"/>
          <w:i/>
          <w:iCs/>
          <w:sz w:val="18"/>
          <w:szCs w:val="18"/>
        </w:rPr>
        <w:t xml:space="preserve">alking </w:t>
      </w:r>
      <w:r w:rsidR="00BE0E29" w:rsidRPr="00731142">
        <w:rPr>
          <w:rFonts w:ascii="Titillium Web" w:hAnsi="Titillium Web"/>
          <w:i/>
          <w:iCs/>
          <w:sz w:val="18"/>
          <w:szCs w:val="18"/>
        </w:rPr>
        <w:t>f</w:t>
      </w:r>
      <w:r w:rsidR="00757B4C" w:rsidRPr="00731142">
        <w:rPr>
          <w:rFonts w:ascii="Titillium Web" w:hAnsi="Titillium Web"/>
          <w:i/>
          <w:iCs/>
          <w:sz w:val="18"/>
          <w:szCs w:val="18"/>
        </w:rPr>
        <w:t xml:space="preserve">ootball </w:t>
      </w:r>
      <w:r w:rsidR="001742E9" w:rsidRPr="00731142">
        <w:rPr>
          <w:rFonts w:ascii="Titillium Web" w:hAnsi="Titillium Web"/>
          <w:i/>
          <w:iCs/>
          <w:sz w:val="18"/>
          <w:szCs w:val="18"/>
        </w:rPr>
        <w:t>with the F</w:t>
      </w:r>
      <w:r w:rsidR="002C47C3" w:rsidRPr="00731142">
        <w:rPr>
          <w:rFonts w:ascii="Titillium Web" w:hAnsi="Titillium Web"/>
          <w:i/>
          <w:iCs/>
          <w:sz w:val="18"/>
          <w:szCs w:val="18"/>
        </w:rPr>
        <w:t>A</w:t>
      </w:r>
      <w:r w:rsidR="00AB3439">
        <w:rPr>
          <w:rFonts w:ascii="Titillium Web" w:hAnsi="Titillium Web"/>
          <w:i/>
          <w:iCs/>
          <w:sz w:val="18"/>
          <w:szCs w:val="18"/>
        </w:rPr>
        <w:t>.</w:t>
      </w:r>
      <w:r w:rsidR="002C47C3" w:rsidRPr="00731142">
        <w:rPr>
          <w:rFonts w:ascii="Titillium Web" w:hAnsi="Titillium Web"/>
          <w:i/>
          <w:iCs/>
          <w:sz w:val="18"/>
          <w:szCs w:val="18"/>
        </w:rPr>
        <w:t>.”</w:t>
      </w:r>
    </w:p>
    <w:p w14:paraId="3AD525B4" w14:textId="07311755" w:rsidR="00870250" w:rsidRPr="00A354F6" w:rsidRDefault="007369E1" w:rsidP="00502737">
      <w:pPr>
        <w:jc w:val="both"/>
        <w:rPr>
          <w:rFonts w:ascii="Titillium Web" w:hAnsi="Titillium Web"/>
          <w:sz w:val="16"/>
          <w:szCs w:val="16"/>
        </w:rPr>
      </w:pPr>
      <w:r w:rsidRPr="00A354F6">
        <w:rPr>
          <w:rFonts w:ascii="Titillium Web" w:hAnsi="Titillium Web"/>
          <w:sz w:val="16"/>
          <w:szCs w:val="16"/>
        </w:rPr>
        <w:t xml:space="preserve">Note </w:t>
      </w:r>
      <w:r w:rsidR="00F37289" w:rsidRPr="00A354F6">
        <w:rPr>
          <w:rFonts w:ascii="Titillium Web" w:hAnsi="Titillium Web"/>
          <w:sz w:val="16"/>
          <w:szCs w:val="16"/>
        </w:rPr>
        <w:t>–</w:t>
      </w:r>
      <w:r w:rsidRPr="00A354F6">
        <w:rPr>
          <w:rFonts w:ascii="Titillium Web" w:hAnsi="Titillium Web"/>
          <w:sz w:val="16"/>
          <w:szCs w:val="16"/>
        </w:rPr>
        <w:t xml:space="preserve"> </w:t>
      </w:r>
      <w:r w:rsidR="00D270D6" w:rsidRPr="00A354F6">
        <w:rPr>
          <w:rFonts w:ascii="Titillium Web" w:hAnsi="Titillium Web"/>
          <w:sz w:val="16"/>
          <w:szCs w:val="16"/>
        </w:rPr>
        <w:t xml:space="preserve">This </w:t>
      </w:r>
      <w:r w:rsidR="00F721A3" w:rsidRPr="00A354F6">
        <w:rPr>
          <w:rFonts w:ascii="Titillium Web" w:hAnsi="Titillium Web"/>
          <w:sz w:val="16"/>
          <w:szCs w:val="16"/>
        </w:rPr>
        <w:t xml:space="preserve">Constitution </w:t>
      </w:r>
      <w:r w:rsidR="00484BEE" w:rsidRPr="00A354F6">
        <w:rPr>
          <w:rFonts w:ascii="Titillium Web" w:hAnsi="Titillium Web"/>
          <w:sz w:val="16"/>
          <w:szCs w:val="16"/>
        </w:rPr>
        <w:t xml:space="preserve">encompasses </w:t>
      </w:r>
      <w:r w:rsidR="00C312DE" w:rsidRPr="00A354F6">
        <w:rPr>
          <w:rFonts w:ascii="Titillium Web" w:hAnsi="Titillium Web"/>
          <w:sz w:val="16"/>
          <w:szCs w:val="16"/>
        </w:rPr>
        <w:t>Sport England</w:t>
      </w:r>
      <w:r w:rsidR="00484BEE" w:rsidRPr="00A354F6">
        <w:rPr>
          <w:rFonts w:ascii="Titillium Web" w:hAnsi="Titillium Web"/>
          <w:sz w:val="16"/>
          <w:szCs w:val="16"/>
        </w:rPr>
        <w:t>’s</w:t>
      </w:r>
      <w:r w:rsidR="00C312DE" w:rsidRPr="00A354F6">
        <w:rPr>
          <w:rFonts w:ascii="Titillium Web" w:hAnsi="Titillium Web"/>
          <w:sz w:val="16"/>
          <w:szCs w:val="16"/>
        </w:rPr>
        <w:t xml:space="preserve"> </w:t>
      </w:r>
      <w:r w:rsidR="00480224" w:rsidRPr="00A354F6">
        <w:rPr>
          <w:rFonts w:ascii="Titillium Web" w:hAnsi="Titillium Web"/>
          <w:sz w:val="16"/>
          <w:szCs w:val="16"/>
        </w:rPr>
        <w:t>‘Five P</w:t>
      </w:r>
      <w:r w:rsidR="00C312DE" w:rsidRPr="00A354F6">
        <w:rPr>
          <w:rFonts w:ascii="Titillium Web" w:hAnsi="Titillium Web"/>
          <w:sz w:val="16"/>
          <w:szCs w:val="16"/>
        </w:rPr>
        <w:t>rinciples</w:t>
      </w:r>
      <w:r w:rsidR="00480224" w:rsidRPr="00A354F6">
        <w:rPr>
          <w:rFonts w:ascii="Titillium Web" w:hAnsi="Titillium Web"/>
          <w:sz w:val="16"/>
          <w:szCs w:val="16"/>
        </w:rPr>
        <w:t xml:space="preserve"> </w:t>
      </w:r>
      <w:r w:rsidR="006B6AE0" w:rsidRPr="00A354F6">
        <w:rPr>
          <w:rFonts w:ascii="Titillium Web" w:hAnsi="Titillium Web"/>
          <w:sz w:val="16"/>
          <w:szCs w:val="16"/>
        </w:rPr>
        <w:t>of Governance</w:t>
      </w:r>
      <w:r w:rsidR="00480224" w:rsidRPr="00A354F6">
        <w:rPr>
          <w:rFonts w:ascii="Titillium Web" w:hAnsi="Titillium Web"/>
          <w:sz w:val="16"/>
          <w:szCs w:val="16"/>
        </w:rPr>
        <w:t>’</w:t>
      </w:r>
      <w:r w:rsidR="000D177D" w:rsidRPr="00A354F6">
        <w:rPr>
          <w:rFonts w:ascii="Titillium Web" w:hAnsi="Titillium Web"/>
          <w:sz w:val="16"/>
          <w:szCs w:val="16"/>
        </w:rPr>
        <w:t>:</w:t>
      </w:r>
      <w:r w:rsidR="00B622CC" w:rsidRPr="00A354F6">
        <w:rPr>
          <w:rFonts w:ascii="Titillium Web" w:hAnsi="Titillium Web"/>
          <w:sz w:val="16"/>
          <w:szCs w:val="16"/>
        </w:rPr>
        <w:t xml:space="preserve"> Structure; People</w:t>
      </w:r>
      <w:r w:rsidR="007213E7" w:rsidRPr="00A354F6">
        <w:rPr>
          <w:rFonts w:ascii="Titillium Web" w:hAnsi="Titillium Web"/>
          <w:sz w:val="16"/>
          <w:szCs w:val="16"/>
        </w:rPr>
        <w:t xml:space="preserve">; </w:t>
      </w:r>
      <w:r w:rsidR="00B622CC" w:rsidRPr="00A354F6">
        <w:rPr>
          <w:rFonts w:ascii="Titillium Web" w:hAnsi="Titillium Web"/>
          <w:sz w:val="16"/>
          <w:szCs w:val="16"/>
        </w:rPr>
        <w:t xml:space="preserve">Communication; Standards and Conduct; Policies and Processes. This Constitution </w:t>
      </w:r>
      <w:r w:rsidR="00BB2870" w:rsidRPr="00A354F6">
        <w:rPr>
          <w:rFonts w:ascii="Titillium Web" w:hAnsi="Titillium Web"/>
          <w:sz w:val="16"/>
          <w:szCs w:val="16"/>
        </w:rPr>
        <w:t xml:space="preserve">will be </w:t>
      </w:r>
      <w:r w:rsidR="0071180B" w:rsidRPr="00A354F6">
        <w:rPr>
          <w:rFonts w:ascii="Titillium Web" w:hAnsi="Titillium Web"/>
          <w:sz w:val="16"/>
          <w:szCs w:val="16"/>
        </w:rPr>
        <w:t>reviewed annually.</w:t>
      </w:r>
    </w:p>
    <w:p w14:paraId="0BA194D0" w14:textId="1287663F" w:rsidR="00EE3385" w:rsidRPr="008B6239" w:rsidRDefault="004817FC" w:rsidP="00392A65">
      <w:pPr>
        <w:autoSpaceDE w:val="0"/>
        <w:autoSpaceDN w:val="0"/>
        <w:adjustRightInd w:val="0"/>
        <w:spacing w:after="0" w:line="240" w:lineRule="auto"/>
        <w:jc w:val="both"/>
        <w:rPr>
          <w:rFonts w:ascii="Titillium Web" w:hAnsi="Titillium Web" w:cs="Century Gothic"/>
          <w:b/>
          <w:bCs/>
          <w:sz w:val="18"/>
          <w:szCs w:val="18"/>
        </w:rPr>
      </w:pPr>
      <w:r w:rsidRPr="008B6239">
        <w:rPr>
          <w:rFonts w:ascii="Titillium Web" w:hAnsi="Titillium Web"/>
          <w:b/>
          <w:bCs/>
          <w:sz w:val="19"/>
          <w:szCs w:val="19"/>
          <w:u w:val="single"/>
        </w:rPr>
        <w:lastRenderedPageBreak/>
        <w:t>1</w:t>
      </w:r>
      <w:r w:rsidR="00F8658D" w:rsidRPr="008B6239">
        <w:rPr>
          <w:rFonts w:ascii="Titillium Web" w:hAnsi="Titillium Web"/>
          <w:b/>
          <w:bCs/>
          <w:sz w:val="18"/>
          <w:szCs w:val="18"/>
          <w:u w:val="single"/>
        </w:rPr>
        <w:t xml:space="preserve">. </w:t>
      </w:r>
      <w:r w:rsidR="0068779F" w:rsidRPr="008B6239">
        <w:rPr>
          <w:rFonts w:ascii="Titillium Web" w:hAnsi="Titillium Web" w:cs="Century Gothic"/>
          <w:b/>
          <w:bCs/>
          <w:sz w:val="18"/>
          <w:szCs w:val="18"/>
          <w:u w:val="single"/>
        </w:rPr>
        <w:t xml:space="preserve">NOMENCLATURE </w:t>
      </w:r>
      <w:r w:rsidR="00B22B53" w:rsidRPr="008B6239">
        <w:rPr>
          <w:rFonts w:ascii="Titillium Web" w:hAnsi="Titillium Web" w:cs="Century Gothic"/>
          <w:b/>
          <w:bCs/>
          <w:sz w:val="18"/>
          <w:szCs w:val="18"/>
          <w:u w:val="single"/>
        </w:rPr>
        <w:t>–</w:t>
      </w:r>
      <w:r w:rsidR="00EE3385" w:rsidRPr="008B6239">
        <w:rPr>
          <w:rFonts w:ascii="Titillium Web" w:hAnsi="Titillium Web" w:cs="Century Gothic"/>
          <w:b/>
          <w:bCs/>
          <w:sz w:val="18"/>
          <w:szCs w:val="18"/>
          <w:u w:val="single"/>
        </w:rPr>
        <w:t xml:space="preserve"> </w:t>
      </w:r>
      <w:r w:rsidR="00B22B53" w:rsidRPr="008B6239">
        <w:rPr>
          <w:rFonts w:ascii="Titillium Web" w:hAnsi="Titillium Web" w:cs="Century Gothic"/>
          <w:b/>
          <w:bCs/>
          <w:sz w:val="18"/>
          <w:szCs w:val="18"/>
          <w:u w:val="single"/>
        </w:rPr>
        <w:t xml:space="preserve">The </w:t>
      </w:r>
      <w:r w:rsidR="00EE3385" w:rsidRPr="008B6239">
        <w:rPr>
          <w:rFonts w:ascii="Titillium Web" w:hAnsi="Titillium Web" w:cs="Century Gothic"/>
          <w:b/>
          <w:bCs/>
          <w:sz w:val="18"/>
          <w:szCs w:val="18"/>
          <w:u w:val="single"/>
        </w:rPr>
        <w:t>WALKING FOOTBALL LEAGUES</w:t>
      </w:r>
      <w:r w:rsidR="00655A00" w:rsidRPr="008B6239">
        <w:rPr>
          <w:rFonts w:ascii="Titillium Web" w:hAnsi="Titillium Web" w:cs="Century Gothic"/>
          <w:b/>
          <w:bCs/>
          <w:sz w:val="18"/>
          <w:szCs w:val="18"/>
          <w:u w:val="single"/>
        </w:rPr>
        <w:t>’</w:t>
      </w:r>
      <w:r w:rsidR="00EE3385" w:rsidRPr="008B6239">
        <w:rPr>
          <w:rFonts w:ascii="Titillium Web" w:hAnsi="Titillium Web" w:cs="Century Gothic"/>
          <w:b/>
          <w:bCs/>
          <w:sz w:val="18"/>
          <w:szCs w:val="18"/>
          <w:u w:val="single"/>
        </w:rPr>
        <w:t xml:space="preserve"> ALLIANCE (</w:t>
      </w:r>
      <w:r w:rsidR="00CF7496" w:rsidRPr="008B6239">
        <w:rPr>
          <w:rFonts w:ascii="Titillium Web" w:hAnsi="Titillium Web" w:cs="Century Gothic"/>
          <w:b/>
          <w:bCs/>
          <w:sz w:val="18"/>
          <w:szCs w:val="18"/>
          <w:u w:val="single"/>
        </w:rPr>
        <w:t>‘</w:t>
      </w:r>
      <w:r w:rsidR="00EE3385" w:rsidRPr="008B6239">
        <w:rPr>
          <w:rFonts w:ascii="Titillium Web" w:hAnsi="Titillium Web" w:cs="Century Gothic"/>
          <w:b/>
          <w:bCs/>
          <w:sz w:val="18"/>
          <w:szCs w:val="18"/>
          <w:u w:val="single"/>
        </w:rPr>
        <w:t>WFLA</w:t>
      </w:r>
      <w:r w:rsidR="00CF7496" w:rsidRPr="008B6239">
        <w:rPr>
          <w:rFonts w:ascii="Titillium Web" w:hAnsi="Titillium Web" w:cs="Century Gothic"/>
          <w:b/>
          <w:bCs/>
          <w:sz w:val="18"/>
          <w:szCs w:val="18"/>
          <w:u w:val="single"/>
        </w:rPr>
        <w:t>’</w:t>
      </w:r>
      <w:r w:rsidR="00EE3385" w:rsidRPr="008B6239">
        <w:rPr>
          <w:rFonts w:ascii="Titillium Web" w:hAnsi="Titillium Web" w:cs="Century Gothic"/>
          <w:b/>
          <w:bCs/>
          <w:sz w:val="18"/>
          <w:szCs w:val="18"/>
          <w:u w:val="single"/>
        </w:rPr>
        <w:t>) with the Alliance emblem/logo as pictured</w:t>
      </w:r>
      <w:r w:rsidR="00655A00" w:rsidRPr="008B6239">
        <w:rPr>
          <w:rFonts w:ascii="Titillium Web" w:hAnsi="Titillium Web" w:cs="Century Gothic"/>
          <w:b/>
          <w:bCs/>
          <w:sz w:val="18"/>
          <w:szCs w:val="18"/>
          <w:u w:val="single"/>
        </w:rPr>
        <w:t xml:space="preserve"> on page </w:t>
      </w:r>
      <w:r w:rsidR="009A0441" w:rsidRPr="008B6239">
        <w:rPr>
          <w:rFonts w:ascii="Titillium Web" w:hAnsi="Titillium Web" w:cs="Century Gothic"/>
          <w:b/>
          <w:bCs/>
          <w:sz w:val="18"/>
          <w:szCs w:val="18"/>
          <w:u w:val="single"/>
        </w:rPr>
        <w:t>1</w:t>
      </w:r>
      <w:r w:rsidR="00C63AFF" w:rsidRPr="008B6239">
        <w:rPr>
          <w:rFonts w:ascii="Titillium Web" w:hAnsi="Titillium Web" w:cs="Century Gothic"/>
          <w:b/>
          <w:bCs/>
          <w:sz w:val="18"/>
          <w:szCs w:val="18"/>
          <w:u w:val="single"/>
        </w:rPr>
        <w:t>.</w:t>
      </w:r>
    </w:p>
    <w:p w14:paraId="0A72DB29" w14:textId="77777777" w:rsidR="00C63AFF" w:rsidRPr="008B6239" w:rsidRDefault="00C63AFF" w:rsidP="00392A65">
      <w:pPr>
        <w:autoSpaceDE w:val="0"/>
        <w:autoSpaceDN w:val="0"/>
        <w:adjustRightInd w:val="0"/>
        <w:spacing w:after="0" w:line="240" w:lineRule="auto"/>
        <w:jc w:val="both"/>
        <w:rPr>
          <w:rFonts w:ascii="Titillium Web" w:hAnsi="Titillium Web" w:cs="Century Gothic"/>
          <w:sz w:val="18"/>
          <w:szCs w:val="18"/>
        </w:rPr>
      </w:pPr>
    </w:p>
    <w:p w14:paraId="3A718433" w14:textId="7F86366E" w:rsidR="00C63AFF" w:rsidRPr="008B6239" w:rsidRDefault="00C63AFF" w:rsidP="00392A65">
      <w:p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b/>
          <w:bCs/>
          <w:sz w:val="18"/>
          <w:szCs w:val="18"/>
          <w:u w:val="single"/>
        </w:rPr>
        <w:t>2. REGISTERED OFFICE -</w:t>
      </w:r>
      <w:r w:rsidRPr="008B6239">
        <w:rPr>
          <w:rFonts w:ascii="Titillium Web" w:hAnsi="Titillium Web" w:cs="Century Gothic"/>
          <w:sz w:val="18"/>
          <w:szCs w:val="18"/>
        </w:rPr>
        <w:t xml:space="preserve"> The registered office </w:t>
      </w:r>
      <w:r w:rsidR="005268A9" w:rsidRPr="008B6239">
        <w:rPr>
          <w:rFonts w:ascii="Titillium Web" w:hAnsi="Titillium Web" w:cs="Century Gothic"/>
          <w:sz w:val="18"/>
          <w:szCs w:val="18"/>
        </w:rPr>
        <w:t xml:space="preserve">of the WFLA </w:t>
      </w:r>
      <w:r w:rsidRPr="008B6239">
        <w:rPr>
          <w:rFonts w:ascii="Titillium Web" w:hAnsi="Titillium Web" w:cs="Century Gothic"/>
          <w:sz w:val="18"/>
          <w:szCs w:val="18"/>
        </w:rPr>
        <w:t>is situate</w:t>
      </w:r>
      <w:r w:rsidR="00B46E60" w:rsidRPr="008B6239">
        <w:rPr>
          <w:rFonts w:ascii="Titillium Web" w:hAnsi="Titillium Web" w:cs="Century Gothic"/>
          <w:sz w:val="18"/>
          <w:szCs w:val="18"/>
        </w:rPr>
        <w:t xml:space="preserve"> </w:t>
      </w:r>
      <w:r w:rsidRPr="008B6239">
        <w:rPr>
          <w:rFonts w:ascii="Titillium Web" w:hAnsi="Titillium Web" w:cs="Century Gothic"/>
          <w:sz w:val="18"/>
          <w:szCs w:val="18"/>
        </w:rPr>
        <w:t>at 16 St. Denis Close, Dovercourt Bay, Harwich, Essex CO12 3SX.</w:t>
      </w:r>
    </w:p>
    <w:p w14:paraId="0472BD42" w14:textId="00BE3DDD" w:rsidR="0001206E" w:rsidRPr="008B6239" w:rsidRDefault="00C63AFF" w:rsidP="00B7472F">
      <w:pPr>
        <w:spacing w:before="240" w:after="240" w:line="240" w:lineRule="auto"/>
        <w:jc w:val="both"/>
        <w:rPr>
          <w:rFonts w:ascii="Titillium Web" w:hAnsi="Titillium Web"/>
          <w:sz w:val="18"/>
          <w:szCs w:val="18"/>
        </w:rPr>
      </w:pPr>
      <w:r w:rsidRPr="008B6239">
        <w:rPr>
          <w:rFonts w:ascii="Titillium Web" w:hAnsi="Titillium Web"/>
          <w:b/>
          <w:bCs/>
          <w:sz w:val="18"/>
          <w:szCs w:val="18"/>
          <w:u w:val="single"/>
        </w:rPr>
        <w:t>3</w:t>
      </w:r>
      <w:r w:rsidR="00FB5281" w:rsidRPr="008B6239">
        <w:rPr>
          <w:rFonts w:ascii="Titillium Web" w:hAnsi="Titillium Web"/>
          <w:b/>
          <w:bCs/>
          <w:sz w:val="18"/>
          <w:szCs w:val="18"/>
          <w:u w:val="single"/>
        </w:rPr>
        <w:t xml:space="preserve">. </w:t>
      </w:r>
      <w:r w:rsidR="0068779F" w:rsidRPr="008B6239">
        <w:rPr>
          <w:rFonts w:ascii="Titillium Web" w:hAnsi="Titillium Web"/>
          <w:b/>
          <w:bCs/>
          <w:sz w:val="18"/>
          <w:szCs w:val="18"/>
          <w:u w:val="single"/>
        </w:rPr>
        <w:t>OBJECT(S) OF THE WFLA</w:t>
      </w:r>
      <w:r w:rsidR="0068779F" w:rsidRPr="008B6239">
        <w:rPr>
          <w:rFonts w:ascii="Titillium Web" w:hAnsi="Titillium Web"/>
          <w:b/>
          <w:bCs/>
          <w:sz w:val="18"/>
          <w:szCs w:val="18"/>
        </w:rPr>
        <w:t xml:space="preserve"> </w:t>
      </w:r>
      <w:r w:rsidR="00CF6A82" w:rsidRPr="008B6239">
        <w:rPr>
          <w:rFonts w:ascii="Titillium Web" w:hAnsi="Titillium Web"/>
          <w:b/>
          <w:bCs/>
          <w:sz w:val="18"/>
          <w:szCs w:val="18"/>
        </w:rPr>
        <w:t>–</w:t>
      </w:r>
      <w:r w:rsidR="0068779F" w:rsidRPr="008B6239">
        <w:rPr>
          <w:rFonts w:ascii="Titillium Web" w:hAnsi="Titillium Web"/>
          <w:b/>
          <w:bCs/>
          <w:sz w:val="18"/>
          <w:szCs w:val="18"/>
        </w:rPr>
        <w:t xml:space="preserve"> </w:t>
      </w:r>
      <w:r w:rsidR="00F8658D" w:rsidRPr="008B6239">
        <w:rPr>
          <w:rFonts w:ascii="Titillium Web" w:hAnsi="Titillium Web"/>
          <w:sz w:val="18"/>
          <w:szCs w:val="18"/>
        </w:rPr>
        <w:t xml:space="preserve">The object(s) of the </w:t>
      </w:r>
      <w:r w:rsidR="0070690D" w:rsidRPr="008B6239">
        <w:rPr>
          <w:rFonts w:ascii="Titillium Web" w:hAnsi="Titillium Web"/>
          <w:sz w:val="18"/>
          <w:szCs w:val="18"/>
        </w:rPr>
        <w:t xml:space="preserve">WFLA </w:t>
      </w:r>
      <w:r w:rsidR="00F8658D" w:rsidRPr="008B6239">
        <w:rPr>
          <w:rFonts w:ascii="Titillium Web" w:hAnsi="Titillium Web"/>
          <w:sz w:val="18"/>
          <w:szCs w:val="18"/>
        </w:rPr>
        <w:t>are as follows:</w:t>
      </w:r>
    </w:p>
    <w:p w14:paraId="12671563" w14:textId="1C2BE05A" w:rsidR="00F81FBF" w:rsidRPr="008B6239" w:rsidRDefault="00843D9D">
      <w:pPr>
        <w:pStyle w:val="ListParagraph"/>
        <w:numPr>
          <w:ilvl w:val="0"/>
          <w:numId w:val="1"/>
        </w:numPr>
        <w:spacing w:before="240" w:after="240" w:line="240" w:lineRule="auto"/>
        <w:jc w:val="both"/>
        <w:rPr>
          <w:rFonts w:ascii="Titillium Web" w:eastAsia="Calibri" w:hAnsi="Titillium Web" w:cs="Century Gothic"/>
          <w:sz w:val="18"/>
          <w:szCs w:val="18"/>
          <w:lang w:eastAsia="en-US"/>
        </w:rPr>
      </w:pPr>
      <w:r w:rsidRPr="008B6239">
        <w:rPr>
          <w:rFonts w:ascii="Titillium Web" w:hAnsi="Titillium Web"/>
          <w:sz w:val="18"/>
          <w:szCs w:val="18"/>
        </w:rPr>
        <w:t>The WFLA is a community based not-for-profit organisation controlled by its members</w:t>
      </w:r>
      <w:r w:rsidR="007B132A" w:rsidRPr="008B6239">
        <w:rPr>
          <w:rFonts w:ascii="Titillium Web" w:hAnsi="Titillium Web"/>
          <w:sz w:val="18"/>
          <w:szCs w:val="18"/>
        </w:rPr>
        <w:t>.</w:t>
      </w:r>
    </w:p>
    <w:p w14:paraId="228EBC02" w14:textId="5D4A5285" w:rsidR="00BB199B" w:rsidRPr="008B6239" w:rsidRDefault="00F8658D">
      <w:pPr>
        <w:pStyle w:val="ListParagraph"/>
        <w:numPr>
          <w:ilvl w:val="0"/>
          <w:numId w:val="1"/>
        </w:numPr>
        <w:spacing w:before="240" w:after="240" w:line="240" w:lineRule="auto"/>
        <w:jc w:val="both"/>
        <w:rPr>
          <w:rFonts w:ascii="Titillium Web" w:hAnsi="Titillium Web"/>
          <w:sz w:val="18"/>
          <w:szCs w:val="18"/>
        </w:rPr>
      </w:pPr>
      <w:r w:rsidRPr="008B6239">
        <w:rPr>
          <w:rFonts w:ascii="Titillium Web" w:hAnsi="Titillium Web"/>
          <w:sz w:val="18"/>
          <w:szCs w:val="18"/>
        </w:rPr>
        <w:t xml:space="preserve">The </w:t>
      </w:r>
      <w:r w:rsidR="0070690D" w:rsidRPr="008B6239">
        <w:rPr>
          <w:rFonts w:ascii="Titillium Web" w:hAnsi="Titillium Web"/>
          <w:sz w:val="18"/>
          <w:szCs w:val="18"/>
        </w:rPr>
        <w:t xml:space="preserve">WFLA </w:t>
      </w:r>
      <w:r w:rsidR="003565FC" w:rsidRPr="008B6239">
        <w:rPr>
          <w:rFonts w:ascii="Titillium Web" w:hAnsi="Titillium Web"/>
          <w:sz w:val="18"/>
          <w:szCs w:val="18"/>
        </w:rPr>
        <w:t>is a m</w:t>
      </w:r>
      <w:r w:rsidR="003565FC" w:rsidRPr="008B6239">
        <w:rPr>
          <w:rFonts w:ascii="Titillium Web" w:eastAsia="Calibri" w:hAnsi="Titillium Web" w:cs="Century Gothic"/>
          <w:sz w:val="18"/>
          <w:szCs w:val="18"/>
          <w:lang w:eastAsia="en-US"/>
        </w:rPr>
        <w:t>embership group of walking football leagues for their collective benefit.</w:t>
      </w:r>
      <w:r w:rsidR="00F81FBF" w:rsidRPr="008B6239">
        <w:rPr>
          <w:rFonts w:ascii="Titillium Web" w:eastAsia="Calibri" w:hAnsi="Titillium Web" w:cs="Century Gothic"/>
          <w:sz w:val="18"/>
          <w:szCs w:val="18"/>
          <w:lang w:eastAsia="en-US"/>
        </w:rPr>
        <w:t xml:space="preserve"> </w:t>
      </w:r>
      <w:r w:rsidR="00BB199B" w:rsidRPr="008B6239">
        <w:rPr>
          <w:rFonts w:ascii="Titillium Web" w:hAnsi="Titillium Web"/>
          <w:sz w:val="18"/>
          <w:szCs w:val="18"/>
        </w:rPr>
        <w:t>“League or Leagues” means a group or groups of sports clubs</w:t>
      </w:r>
      <w:r w:rsidR="00A17352" w:rsidRPr="008B6239">
        <w:rPr>
          <w:rFonts w:ascii="Titillium Web" w:hAnsi="Titillium Web"/>
          <w:sz w:val="18"/>
          <w:szCs w:val="18"/>
        </w:rPr>
        <w:t xml:space="preserve">, </w:t>
      </w:r>
      <w:r w:rsidR="00BB199B" w:rsidRPr="008B6239">
        <w:rPr>
          <w:rFonts w:ascii="Titillium Web" w:hAnsi="Titillium Web"/>
          <w:sz w:val="18"/>
          <w:szCs w:val="18"/>
        </w:rPr>
        <w:t>which play each other over a period for a championship and combine for mutual protection or cooperation.</w:t>
      </w:r>
    </w:p>
    <w:p w14:paraId="532894EB" w14:textId="3AC90D90" w:rsidR="008B09A6" w:rsidRPr="008B6239" w:rsidRDefault="006F1A4F">
      <w:pPr>
        <w:pStyle w:val="ListParagraph"/>
        <w:numPr>
          <w:ilvl w:val="0"/>
          <w:numId w:val="1"/>
        </w:numPr>
        <w:autoSpaceDE w:val="0"/>
        <w:autoSpaceDN w:val="0"/>
        <w:adjustRightInd w:val="0"/>
        <w:spacing w:before="240" w:after="0" w:line="240" w:lineRule="auto"/>
        <w:jc w:val="both"/>
        <w:rPr>
          <w:rFonts w:ascii="Titillium Web" w:hAnsi="Titillium Web"/>
          <w:sz w:val="18"/>
          <w:szCs w:val="18"/>
        </w:rPr>
      </w:pPr>
      <w:r w:rsidRPr="008B6239">
        <w:rPr>
          <w:rFonts w:ascii="Titillium Web" w:hAnsi="Titillium Web"/>
          <w:sz w:val="18"/>
          <w:szCs w:val="18"/>
        </w:rPr>
        <w:t xml:space="preserve">The WFLA is a </w:t>
      </w:r>
      <w:r w:rsidR="00F8658D" w:rsidRPr="008B6239">
        <w:rPr>
          <w:rFonts w:ascii="Titillium Web" w:hAnsi="Titillium Web"/>
          <w:sz w:val="18"/>
          <w:szCs w:val="18"/>
        </w:rPr>
        <w:t xml:space="preserve">support network whose aims are to help establish, </w:t>
      </w:r>
      <w:r w:rsidR="00893C73" w:rsidRPr="008B6239">
        <w:rPr>
          <w:rFonts w:ascii="Titillium Web" w:hAnsi="Titillium Web"/>
          <w:sz w:val="18"/>
          <w:szCs w:val="18"/>
        </w:rPr>
        <w:t>promote,</w:t>
      </w:r>
      <w:r w:rsidR="00F8658D" w:rsidRPr="008B6239">
        <w:rPr>
          <w:rFonts w:ascii="Titillium Web" w:hAnsi="Titillium Web"/>
          <w:sz w:val="18"/>
          <w:szCs w:val="18"/>
        </w:rPr>
        <w:t xml:space="preserve"> </w:t>
      </w:r>
      <w:r w:rsidR="00DE3312" w:rsidRPr="008B6239">
        <w:rPr>
          <w:rFonts w:ascii="Titillium Web" w:hAnsi="Titillium Web"/>
          <w:sz w:val="18"/>
          <w:szCs w:val="18"/>
        </w:rPr>
        <w:t>support,</w:t>
      </w:r>
      <w:r w:rsidR="00F8658D" w:rsidRPr="008B6239">
        <w:rPr>
          <w:rFonts w:ascii="Titillium Web" w:hAnsi="Titillium Web"/>
          <w:sz w:val="18"/>
          <w:szCs w:val="18"/>
        </w:rPr>
        <w:t xml:space="preserve"> </w:t>
      </w:r>
      <w:r w:rsidR="009C26E2" w:rsidRPr="008B6239">
        <w:rPr>
          <w:rFonts w:ascii="Titillium Web" w:hAnsi="Titillium Web"/>
          <w:sz w:val="18"/>
          <w:szCs w:val="18"/>
        </w:rPr>
        <w:t xml:space="preserve">and advise </w:t>
      </w:r>
      <w:r w:rsidR="00F8658D" w:rsidRPr="008B6239">
        <w:rPr>
          <w:rFonts w:ascii="Titillium Web" w:hAnsi="Titillium Web"/>
          <w:sz w:val="18"/>
          <w:szCs w:val="18"/>
        </w:rPr>
        <w:t xml:space="preserve">walking football </w:t>
      </w:r>
      <w:r w:rsidR="00456D06" w:rsidRPr="008B6239">
        <w:rPr>
          <w:rFonts w:ascii="Titillium Web" w:hAnsi="Titillium Web"/>
          <w:sz w:val="18"/>
          <w:szCs w:val="18"/>
        </w:rPr>
        <w:t>leagues,</w:t>
      </w:r>
      <w:r w:rsidR="004369CB" w:rsidRPr="008B6239">
        <w:rPr>
          <w:rFonts w:ascii="Titillium Web" w:hAnsi="Titillium Web"/>
          <w:sz w:val="18"/>
          <w:szCs w:val="18"/>
        </w:rPr>
        <w:t xml:space="preserve"> and encourage the growth of grassroots competitive walking football</w:t>
      </w:r>
      <w:r w:rsidR="00953484" w:rsidRPr="008B6239">
        <w:rPr>
          <w:rFonts w:ascii="Titillium Web" w:hAnsi="Titillium Web"/>
          <w:sz w:val="18"/>
          <w:szCs w:val="18"/>
        </w:rPr>
        <w:t xml:space="preserve"> in safe environments.</w:t>
      </w:r>
      <w:r w:rsidR="00F81FBF" w:rsidRPr="008B6239">
        <w:rPr>
          <w:rFonts w:ascii="Titillium Web" w:hAnsi="Titillium Web"/>
          <w:sz w:val="18"/>
          <w:szCs w:val="18"/>
        </w:rPr>
        <w:t xml:space="preserve"> </w:t>
      </w:r>
    </w:p>
    <w:p w14:paraId="1B0F2856" w14:textId="65E76AB8" w:rsidR="00F81FBF" w:rsidRPr="008B6239" w:rsidRDefault="00F81FBF">
      <w:pPr>
        <w:pStyle w:val="ListParagraph"/>
        <w:numPr>
          <w:ilvl w:val="0"/>
          <w:numId w:val="1"/>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 xml:space="preserve">The </w:t>
      </w:r>
      <w:r w:rsidR="00521B13" w:rsidRPr="008B6239">
        <w:rPr>
          <w:rFonts w:ascii="Titillium Web" w:hAnsi="Titillium Web"/>
          <w:sz w:val="18"/>
          <w:szCs w:val="18"/>
        </w:rPr>
        <w:t xml:space="preserve">WFLA </w:t>
      </w:r>
      <w:r w:rsidRPr="008B6239">
        <w:rPr>
          <w:rFonts w:ascii="Titillium Web" w:hAnsi="Titillium Web"/>
          <w:sz w:val="18"/>
          <w:szCs w:val="18"/>
        </w:rPr>
        <w:t>e</w:t>
      </w:r>
      <w:r w:rsidR="004C73BC" w:rsidRPr="008B6239">
        <w:rPr>
          <w:rFonts w:ascii="Titillium Web" w:hAnsi="Titillium Web" w:cs="Century Gothic"/>
          <w:sz w:val="18"/>
          <w:szCs w:val="18"/>
        </w:rPr>
        <w:t xml:space="preserve">ncourages leagues to keep their </w:t>
      </w:r>
      <w:r w:rsidR="00E556DA" w:rsidRPr="008B6239">
        <w:rPr>
          <w:rFonts w:ascii="Titillium Web" w:hAnsi="Titillium Web" w:cs="Century Gothic"/>
          <w:sz w:val="18"/>
          <w:szCs w:val="18"/>
        </w:rPr>
        <w:t>independence,</w:t>
      </w:r>
      <w:r w:rsidR="004C73BC" w:rsidRPr="008B6239">
        <w:rPr>
          <w:rFonts w:ascii="Titillium Web" w:hAnsi="Titillium Web" w:cs="Century Gothic"/>
          <w:sz w:val="18"/>
          <w:szCs w:val="18"/>
        </w:rPr>
        <w:t xml:space="preserve"> but </w:t>
      </w:r>
      <w:r w:rsidR="009C26E2" w:rsidRPr="008B6239">
        <w:rPr>
          <w:rFonts w:ascii="Titillium Web" w:hAnsi="Titillium Web" w:cs="Century Gothic"/>
          <w:sz w:val="18"/>
          <w:szCs w:val="18"/>
        </w:rPr>
        <w:t>the</w:t>
      </w:r>
      <w:r w:rsidR="00521B13" w:rsidRPr="008B6239">
        <w:rPr>
          <w:rFonts w:ascii="Titillium Web" w:hAnsi="Titillium Web" w:cs="Century Gothic"/>
          <w:sz w:val="18"/>
          <w:szCs w:val="18"/>
        </w:rPr>
        <w:t xml:space="preserve">y </w:t>
      </w:r>
      <w:r w:rsidR="009C26E2" w:rsidRPr="008B6239">
        <w:rPr>
          <w:rFonts w:ascii="Titillium Web" w:hAnsi="Titillium Web" w:cs="Century Gothic"/>
          <w:sz w:val="18"/>
          <w:szCs w:val="18"/>
        </w:rPr>
        <w:t xml:space="preserve">are to be </w:t>
      </w:r>
      <w:r w:rsidR="00F71EAA" w:rsidRPr="008B6239">
        <w:rPr>
          <w:rFonts w:ascii="Titillium Web" w:hAnsi="Titillium Web" w:cs="Century Gothic"/>
          <w:sz w:val="18"/>
          <w:szCs w:val="18"/>
        </w:rPr>
        <w:t xml:space="preserve">affiliated to </w:t>
      </w:r>
      <w:r w:rsidR="008B09A6" w:rsidRPr="008B6239">
        <w:rPr>
          <w:rFonts w:ascii="Titillium Web" w:hAnsi="Titillium Web"/>
          <w:sz w:val="18"/>
          <w:szCs w:val="18"/>
        </w:rPr>
        <w:t xml:space="preserve">the </w:t>
      </w:r>
      <w:r w:rsidR="00476DDA" w:rsidRPr="008B6239">
        <w:rPr>
          <w:rFonts w:ascii="Titillium Web" w:hAnsi="Titillium Web"/>
          <w:sz w:val="18"/>
          <w:szCs w:val="18"/>
        </w:rPr>
        <w:t xml:space="preserve">England National </w:t>
      </w:r>
      <w:r w:rsidR="008B09A6" w:rsidRPr="008B6239">
        <w:rPr>
          <w:rFonts w:ascii="Titillium Web" w:hAnsi="Titillium Web"/>
          <w:sz w:val="18"/>
          <w:szCs w:val="18"/>
        </w:rPr>
        <w:t>F</w:t>
      </w:r>
      <w:r w:rsidR="00A466E0" w:rsidRPr="008B6239">
        <w:rPr>
          <w:rFonts w:ascii="Titillium Web" w:hAnsi="Titillium Web"/>
          <w:sz w:val="18"/>
          <w:szCs w:val="18"/>
        </w:rPr>
        <w:t xml:space="preserve">ootball </w:t>
      </w:r>
      <w:r w:rsidR="008B09A6" w:rsidRPr="008B6239">
        <w:rPr>
          <w:rFonts w:ascii="Titillium Web" w:hAnsi="Titillium Web"/>
          <w:sz w:val="18"/>
          <w:szCs w:val="18"/>
        </w:rPr>
        <w:t>A</w:t>
      </w:r>
      <w:r w:rsidR="00A466E0" w:rsidRPr="008B6239">
        <w:rPr>
          <w:rFonts w:ascii="Titillium Web" w:hAnsi="Titillium Web"/>
          <w:sz w:val="18"/>
          <w:szCs w:val="18"/>
        </w:rPr>
        <w:t>ssociation (‘FA’)</w:t>
      </w:r>
      <w:r w:rsidR="008B09A6" w:rsidRPr="008B6239">
        <w:rPr>
          <w:rFonts w:ascii="Titillium Web" w:hAnsi="Titillium Web"/>
          <w:sz w:val="18"/>
          <w:szCs w:val="18"/>
        </w:rPr>
        <w:t xml:space="preserve"> or to the F</w:t>
      </w:r>
      <w:r w:rsidR="00A466E0" w:rsidRPr="008B6239">
        <w:rPr>
          <w:rFonts w:ascii="Titillium Web" w:hAnsi="Titillium Web"/>
          <w:sz w:val="18"/>
          <w:szCs w:val="18"/>
        </w:rPr>
        <w:t xml:space="preserve">ootball Association </w:t>
      </w:r>
      <w:r w:rsidR="008B09A6" w:rsidRPr="008B6239">
        <w:rPr>
          <w:rFonts w:ascii="Titillium Web" w:hAnsi="Titillium Web"/>
          <w:sz w:val="18"/>
          <w:szCs w:val="18"/>
        </w:rPr>
        <w:t>of Wales</w:t>
      </w:r>
      <w:r w:rsidR="00D94D1E" w:rsidRPr="008B6239">
        <w:rPr>
          <w:rFonts w:ascii="Titillium Web" w:hAnsi="Titillium Web"/>
          <w:sz w:val="18"/>
          <w:szCs w:val="18"/>
        </w:rPr>
        <w:t xml:space="preserve"> </w:t>
      </w:r>
      <w:r w:rsidR="00A466E0" w:rsidRPr="008B6239">
        <w:rPr>
          <w:rFonts w:ascii="Titillium Web" w:hAnsi="Titillium Web"/>
          <w:sz w:val="18"/>
          <w:szCs w:val="18"/>
        </w:rPr>
        <w:t>(‘FAW’)</w:t>
      </w:r>
      <w:r w:rsidR="00C70883" w:rsidRPr="008B6239">
        <w:rPr>
          <w:rFonts w:ascii="Titillium Web" w:hAnsi="Titillium Web"/>
          <w:sz w:val="18"/>
          <w:szCs w:val="18"/>
        </w:rPr>
        <w:t xml:space="preserve"> or to the Scottish Football Association (‘SFA’) or the </w:t>
      </w:r>
      <w:r w:rsidR="003A1AF2" w:rsidRPr="008B6239">
        <w:rPr>
          <w:rFonts w:ascii="Titillium Web" w:hAnsi="Titillium Web"/>
          <w:sz w:val="18"/>
          <w:szCs w:val="18"/>
        </w:rPr>
        <w:t>Irish Football Association (‘IFA’)</w:t>
      </w:r>
      <w:r w:rsidR="00156F6E" w:rsidRPr="008B6239">
        <w:rPr>
          <w:rFonts w:ascii="Titillium Web" w:hAnsi="Titillium Web"/>
          <w:sz w:val="18"/>
          <w:szCs w:val="18"/>
        </w:rPr>
        <w:t xml:space="preserve">, </w:t>
      </w:r>
    </w:p>
    <w:p w14:paraId="3BEEBEB6" w14:textId="29BE23D1" w:rsidR="0027548D" w:rsidRPr="008B6239" w:rsidRDefault="0027548D">
      <w:pPr>
        <w:pStyle w:val="ListParagraph"/>
        <w:numPr>
          <w:ilvl w:val="0"/>
          <w:numId w:val="1"/>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WFLA recognises that the playing laws of the game of walking football are as subscribed by the </w:t>
      </w:r>
      <w:r w:rsidR="004C5AFD" w:rsidRPr="008B6239">
        <w:rPr>
          <w:rFonts w:ascii="Titillium Web" w:hAnsi="Titillium Web" w:cs="Century Gothic"/>
          <w:sz w:val="18"/>
          <w:szCs w:val="18"/>
        </w:rPr>
        <w:t>FA.</w:t>
      </w:r>
    </w:p>
    <w:p w14:paraId="73B43551" w14:textId="5A3CE2EC" w:rsidR="004C73BC" w:rsidRPr="008B6239" w:rsidRDefault="00F81FBF">
      <w:pPr>
        <w:pStyle w:val="ListParagraph"/>
        <w:numPr>
          <w:ilvl w:val="0"/>
          <w:numId w:val="1"/>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T</w:t>
      </w:r>
      <w:r w:rsidR="004C73BC" w:rsidRPr="008B6239">
        <w:rPr>
          <w:rFonts w:ascii="Titillium Web" w:hAnsi="Titillium Web" w:cs="Century Gothic"/>
          <w:sz w:val="18"/>
          <w:szCs w:val="18"/>
        </w:rPr>
        <w:t xml:space="preserve">he member leagues </w:t>
      </w:r>
      <w:r w:rsidR="002E47EA" w:rsidRPr="008B6239">
        <w:rPr>
          <w:rFonts w:ascii="Titillium Web" w:hAnsi="Titillium Web" w:cs="Century Gothic"/>
          <w:sz w:val="18"/>
          <w:szCs w:val="18"/>
        </w:rPr>
        <w:t xml:space="preserve">are offered </w:t>
      </w:r>
      <w:r w:rsidR="004C73BC" w:rsidRPr="008B6239">
        <w:rPr>
          <w:rFonts w:ascii="Titillium Web" w:hAnsi="Titillium Web" w:cs="Century Gothic"/>
          <w:sz w:val="18"/>
          <w:szCs w:val="18"/>
        </w:rPr>
        <w:t xml:space="preserve">the following collective benefits: </w:t>
      </w:r>
    </w:p>
    <w:p w14:paraId="3DD1A21C" w14:textId="77777777" w:rsidR="00F81FBF" w:rsidRPr="008B6239" w:rsidRDefault="00F81FBF" w:rsidP="00B7472F">
      <w:pPr>
        <w:pStyle w:val="ListParagraph"/>
        <w:autoSpaceDE w:val="0"/>
        <w:autoSpaceDN w:val="0"/>
        <w:adjustRightInd w:val="0"/>
        <w:spacing w:before="240" w:after="0" w:line="240" w:lineRule="auto"/>
        <w:jc w:val="both"/>
        <w:rPr>
          <w:rFonts w:ascii="Titillium Web" w:hAnsi="Titillium Web" w:cs="Century Gothic"/>
          <w:sz w:val="18"/>
          <w:szCs w:val="18"/>
        </w:rPr>
      </w:pPr>
    </w:p>
    <w:p w14:paraId="20C8FD7D" w14:textId="76C8231A" w:rsidR="004A4AC2" w:rsidRPr="008B6239" w:rsidRDefault="004A4AC2">
      <w:pPr>
        <w:pStyle w:val="ListParagraph"/>
        <w:numPr>
          <w:ilvl w:val="0"/>
          <w:numId w:val="6"/>
        </w:numPr>
        <w:spacing w:before="240" w:after="240" w:line="240" w:lineRule="auto"/>
        <w:jc w:val="both"/>
        <w:rPr>
          <w:rFonts w:ascii="Titillium Web" w:hAnsi="Titillium Web"/>
          <w:sz w:val="18"/>
          <w:szCs w:val="18"/>
        </w:rPr>
      </w:pPr>
      <w:bookmarkStart w:id="0" w:name="_Hlk104550882"/>
      <w:r w:rsidRPr="008B6239">
        <w:rPr>
          <w:rFonts w:ascii="Titillium Web" w:hAnsi="Titillium Web" w:cs="Century Gothic"/>
          <w:sz w:val="18"/>
          <w:szCs w:val="18"/>
        </w:rPr>
        <w:t xml:space="preserve">The organisation of WFLA led local, regional, and national </w:t>
      </w:r>
      <w:r w:rsidR="003E360C" w:rsidRPr="008B6239">
        <w:rPr>
          <w:rFonts w:ascii="Titillium Web" w:hAnsi="Titillium Web" w:cs="Century Gothic"/>
          <w:sz w:val="18"/>
          <w:szCs w:val="18"/>
        </w:rPr>
        <w:t>t</w:t>
      </w:r>
      <w:r w:rsidR="00002724" w:rsidRPr="008B6239">
        <w:rPr>
          <w:rFonts w:ascii="Titillium Web" w:hAnsi="Titillium Web" w:cs="Century Gothic"/>
          <w:sz w:val="18"/>
          <w:szCs w:val="18"/>
        </w:rPr>
        <w:t>ournament</w:t>
      </w:r>
      <w:r w:rsidRPr="008B6239">
        <w:rPr>
          <w:rFonts w:ascii="Titillium Web" w:hAnsi="Titillium Web" w:cs="Century Gothic"/>
          <w:sz w:val="18"/>
          <w:szCs w:val="18"/>
        </w:rPr>
        <w:t xml:space="preserve">s </w:t>
      </w:r>
      <w:r w:rsidR="004140EA" w:rsidRPr="008B6239">
        <w:rPr>
          <w:rFonts w:ascii="Titillium Web" w:hAnsi="Titillium Web" w:cs="Century Gothic"/>
          <w:sz w:val="18"/>
          <w:szCs w:val="18"/>
        </w:rPr>
        <w:t xml:space="preserve">are </w:t>
      </w:r>
      <w:r w:rsidRPr="008B6239">
        <w:rPr>
          <w:rFonts w:ascii="Titillium Web" w:hAnsi="Titillium Web" w:cs="Century Gothic"/>
          <w:sz w:val="18"/>
          <w:szCs w:val="18"/>
        </w:rPr>
        <w:t>under the WFLA banner</w:t>
      </w:r>
      <w:r w:rsidR="0020288B" w:rsidRPr="008B6239">
        <w:rPr>
          <w:rFonts w:ascii="Titillium Web" w:hAnsi="Titillium Web" w:cs="Century Gothic"/>
          <w:sz w:val="18"/>
          <w:szCs w:val="18"/>
        </w:rPr>
        <w:t>.</w:t>
      </w:r>
      <w:bookmarkStart w:id="1" w:name="_Hlk143163429"/>
      <w:r w:rsidR="006B4592" w:rsidRPr="008B6239">
        <w:rPr>
          <w:rFonts w:ascii="Titillium Web" w:hAnsi="Titillium Web" w:cs="Century Gothic"/>
          <w:sz w:val="18"/>
          <w:szCs w:val="18"/>
        </w:rPr>
        <w:t xml:space="preserve"> </w:t>
      </w:r>
    </w:p>
    <w:bookmarkEnd w:id="0"/>
    <w:bookmarkEnd w:id="1"/>
    <w:p w14:paraId="0AFE1863" w14:textId="17A8A7E3" w:rsidR="004B2A9D" w:rsidRPr="008B6239" w:rsidRDefault="00F8658D">
      <w:pPr>
        <w:pStyle w:val="ListParagraph"/>
        <w:numPr>
          <w:ilvl w:val="0"/>
          <w:numId w:val="6"/>
        </w:numPr>
        <w:spacing w:before="240" w:after="240" w:line="240" w:lineRule="auto"/>
        <w:jc w:val="both"/>
        <w:rPr>
          <w:rFonts w:ascii="Titillium Web" w:hAnsi="Titillium Web"/>
          <w:sz w:val="18"/>
          <w:szCs w:val="18"/>
        </w:rPr>
      </w:pPr>
      <w:r w:rsidRPr="008B6239">
        <w:rPr>
          <w:rFonts w:ascii="Titillium Web" w:hAnsi="Titillium Web"/>
          <w:sz w:val="18"/>
          <w:szCs w:val="18"/>
        </w:rPr>
        <w:t>Enhanced marketing/publicity/promotion of activities</w:t>
      </w:r>
      <w:r w:rsidR="00067C2B" w:rsidRPr="008B6239">
        <w:rPr>
          <w:rFonts w:ascii="Titillium Web" w:hAnsi="Titillium Web"/>
          <w:sz w:val="18"/>
          <w:szCs w:val="18"/>
        </w:rPr>
        <w:t xml:space="preserve"> via the </w:t>
      </w:r>
      <w:r w:rsidR="00E3629C" w:rsidRPr="008B6239">
        <w:rPr>
          <w:rFonts w:ascii="Titillium Web" w:hAnsi="Titillium Web"/>
          <w:sz w:val="18"/>
          <w:szCs w:val="18"/>
        </w:rPr>
        <w:t>WFLA</w:t>
      </w:r>
      <w:r w:rsidR="00067C2B" w:rsidRPr="008B6239">
        <w:rPr>
          <w:rFonts w:ascii="Titillium Web" w:hAnsi="Titillium Web"/>
          <w:sz w:val="18"/>
          <w:szCs w:val="18"/>
        </w:rPr>
        <w:t xml:space="preserve"> website and the use of social media</w:t>
      </w:r>
      <w:r w:rsidRPr="008B6239">
        <w:rPr>
          <w:rFonts w:ascii="Titillium Web" w:hAnsi="Titillium Web"/>
          <w:sz w:val="18"/>
          <w:szCs w:val="18"/>
        </w:rPr>
        <w:t>.</w:t>
      </w:r>
    </w:p>
    <w:p w14:paraId="4579D1B1" w14:textId="3B343E79" w:rsidR="008C570E" w:rsidRPr="008B6239" w:rsidRDefault="00D94EC7">
      <w:pPr>
        <w:pStyle w:val="ListParagraph"/>
        <w:numPr>
          <w:ilvl w:val="0"/>
          <w:numId w:val="6"/>
        </w:numPr>
        <w:spacing w:before="240" w:after="240" w:line="240" w:lineRule="auto"/>
        <w:jc w:val="both"/>
        <w:rPr>
          <w:rFonts w:ascii="Titillium Web" w:hAnsi="Titillium Web"/>
          <w:sz w:val="18"/>
          <w:szCs w:val="18"/>
        </w:rPr>
      </w:pPr>
      <w:r w:rsidRPr="008B6239">
        <w:rPr>
          <w:rFonts w:ascii="Titillium Web" w:eastAsia="Times New Roman" w:hAnsi="Titillium Web"/>
          <w:sz w:val="18"/>
          <w:szCs w:val="18"/>
        </w:rPr>
        <w:t>Assistance with the planning and organising of member league’s events and tournaments.</w:t>
      </w:r>
    </w:p>
    <w:p w14:paraId="5E4D89F4" w14:textId="47015D19" w:rsidR="00D94EC7" w:rsidRPr="008B6239" w:rsidRDefault="00840CA8">
      <w:pPr>
        <w:pStyle w:val="ListParagraph"/>
        <w:numPr>
          <w:ilvl w:val="0"/>
          <w:numId w:val="6"/>
        </w:numPr>
        <w:spacing w:before="240" w:after="240" w:line="240" w:lineRule="auto"/>
        <w:jc w:val="both"/>
        <w:rPr>
          <w:rFonts w:ascii="Titillium Web" w:hAnsi="Titillium Web"/>
          <w:sz w:val="18"/>
          <w:szCs w:val="18"/>
        </w:rPr>
      </w:pPr>
      <w:r w:rsidRPr="008B6239">
        <w:rPr>
          <w:rFonts w:ascii="Titillium Web" w:eastAsia="Times New Roman" w:hAnsi="Titillium Web"/>
          <w:sz w:val="18"/>
          <w:szCs w:val="18"/>
        </w:rPr>
        <w:t>Sharing of league member resources as appropriate</w:t>
      </w:r>
      <w:r w:rsidR="00AD5F05" w:rsidRPr="008B6239">
        <w:rPr>
          <w:rFonts w:ascii="Titillium Web" w:eastAsia="Times New Roman" w:hAnsi="Titillium Web"/>
          <w:sz w:val="18"/>
          <w:szCs w:val="18"/>
        </w:rPr>
        <w:t>.</w:t>
      </w:r>
    </w:p>
    <w:p w14:paraId="411657D5" w14:textId="7EBF0CAB" w:rsidR="006A66C6" w:rsidRPr="008B6239" w:rsidRDefault="00C57882">
      <w:pPr>
        <w:pStyle w:val="ListParagraph"/>
        <w:numPr>
          <w:ilvl w:val="0"/>
          <w:numId w:val="6"/>
        </w:numPr>
        <w:autoSpaceDE w:val="0"/>
        <w:autoSpaceDN w:val="0"/>
        <w:adjustRightInd w:val="0"/>
        <w:spacing w:before="240" w:beforeAutospacing="1" w:after="240" w:afterAutospacing="1" w:line="240" w:lineRule="auto"/>
        <w:jc w:val="both"/>
        <w:rPr>
          <w:rFonts w:ascii="Titillium Web" w:hAnsi="Titillium Web" w:cs="Century Gothic"/>
          <w:sz w:val="18"/>
          <w:szCs w:val="18"/>
        </w:rPr>
      </w:pPr>
      <w:r w:rsidRPr="008B6239">
        <w:rPr>
          <w:rFonts w:ascii="Titillium Web" w:eastAsia="Times New Roman" w:hAnsi="Titillium Web"/>
          <w:sz w:val="18"/>
          <w:szCs w:val="18"/>
        </w:rPr>
        <w:t>Encourage</w:t>
      </w:r>
      <w:r w:rsidRPr="008B6239">
        <w:rPr>
          <w:rFonts w:ascii="Titillium Web" w:eastAsia="Times New Roman" w:hAnsi="Titillium Web"/>
          <w:b/>
          <w:bCs/>
          <w:sz w:val="18"/>
          <w:szCs w:val="18"/>
        </w:rPr>
        <w:t xml:space="preserve">, </w:t>
      </w:r>
      <w:r w:rsidR="00C50570" w:rsidRPr="008B6239">
        <w:rPr>
          <w:rFonts w:ascii="Titillium Web" w:eastAsia="Times New Roman" w:hAnsi="Titillium Web"/>
          <w:sz w:val="18"/>
          <w:szCs w:val="18"/>
        </w:rPr>
        <w:t>assist,</w:t>
      </w:r>
      <w:r w:rsidR="006A66C6" w:rsidRPr="008B6239">
        <w:rPr>
          <w:rFonts w:ascii="Titillium Web" w:eastAsia="Times New Roman" w:hAnsi="Titillium Web"/>
          <w:sz w:val="18"/>
          <w:szCs w:val="18"/>
        </w:rPr>
        <w:t xml:space="preserve"> </w:t>
      </w:r>
      <w:r w:rsidRPr="008B6239">
        <w:rPr>
          <w:rFonts w:ascii="Titillium Web" w:eastAsia="Times New Roman" w:hAnsi="Titillium Web"/>
          <w:sz w:val="18"/>
          <w:szCs w:val="18"/>
        </w:rPr>
        <w:t xml:space="preserve">and advise </w:t>
      </w:r>
      <w:r w:rsidR="006A66C6" w:rsidRPr="008B6239">
        <w:rPr>
          <w:rFonts w:ascii="Titillium Web" w:eastAsia="Times New Roman" w:hAnsi="Titillium Web"/>
          <w:sz w:val="18"/>
          <w:szCs w:val="18"/>
        </w:rPr>
        <w:t>in the development of league referees.</w:t>
      </w:r>
    </w:p>
    <w:p w14:paraId="58B744E6" w14:textId="46F5CAC9" w:rsidR="006A66C6" w:rsidRPr="008B6239" w:rsidRDefault="00AD5F05">
      <w:pPr>
        <w:pStyle w:val="ListParagraph"/>
        <w:numPr>
          <w:ilvl w:val="0"/>
          <w:numId w:val="6"/>
        </w:numPr>
        <w:spacing w:before="240" w:after="240" w:line="240" w:lineRule="auto"/>
        <w:jc w:val="both"/>
        <w:rPr>
          <w:rFonts w:ascii="Titillium Web" w:hAnsi="Titillium Web"/>
          <w:sz w:val="18"/>
          <w:szCs w:val="18"/>
        </w:rPr>
      </w:pPr>
      <w:r w:rsidRPr="008B6239">
        <w:rPr>
          <w:rFonts w:ascii="Titillium Web" w:hAnsi="Titillium Web" w:cs="Calibri"/>
          <w:sz w:val="18"/>
          <w:szCs w:val="18"/>
        </w:rPr>
        <w:t>Encourage</w:t>
      </w:r>
      <w:r w:rsidR="00C50570" w:rsidRPr="008B6239">
        <w:rPr>
          <w:rFonts w:ascii="Titillium Web" w:hAnsi="Titillium Web" w:cs="Calibri"/>
          <w:sz w:val="18"/>
          <w:szCs w:val="18"/>
        </w:rPr>
        <w:t>,</w:t>
      </w:r>
      <w:r w:rsidR="00C57882" w:rsidRPr="008B6239">
        <w:rPr>
          <w:rFonts w:ascii="Titillium Web" w:hAnsi="Titillium Web" w:cs="Calibri"/>
          <w:sz w:val="18"/>
          <w:szCs w:val="18"/>
        </w:rPr>
        <w:t xml:space="preserve"> </w:t>
      </w:r>
      <w:r w:rsidR="00C50570" w:rsidRPr="008B6239">
        <w:rPr>
          <w:rFonts w:ascii="Titillium Web" w:hAnsi="Titillium Web" w:cs="Calibri"/>
          <w:sz w:val="18"/>
          <w:szCs w:val="18"/>
        </w:rPr>
        <w:t>assist,</w:t>
      </w:r>
      <w:r w:rsidRPr="008B6239">
        <w:rPr>
          <w:rFonts w:ascii="Titillium Web" w:hAnsi="Titillium Web" w:cs="Calibri"/>
          <w:sz w:val="18"/>
          <w:szCs w:val="18"/>
        </w:rPr>
        <w:t xml:space="preserve"> </w:t>
      </w:r>
      <w:r w:rsidR="00C57882" w:rsidRPr="008B6239">
        <w:rPr>
          <w:rFonts w:ascii="Titillium Web" w:hAnsi="Titillium Web" w:cs="Calibri"/>
          <w:sz w:val="18"/>
          <w:szCs w:val="18"/>
        </w:rPr>
        <w:t xml:space="preserve">and advise </w:t>
      </w:r>
      <w:r w:rsidRPr="008B6239">
        <w:rPr>
          <w:rFonts w:ascii="Titillium Web" w:hAnsi="Titillium Web" w:cs="Calibri"/>
          <w:sz w:val="18"/>
          <w:szCs w:val="18"/>
        </w:rPr>
        <w:t>community groups to develop organised teams so that they may want to join leagues.</w:t>
      </w:r>
    </w:p>
    <w:p w14:paraId="6C3E5251" w14:textId="2751FED2" w:rsidR="001A7806" w:rsidRPr="008B6239" w:rsidRDefault="001A7806">
      <w:pPr>
        <w:pStyle w:val="ListParagraph"/>
        <w:numPr>
          <w:ilvl w:val="0"/>
          <w:numId w:val="6"/>
        </w:numPr>
        <w:spacing w:before="240" w:after="240" w:line="240" w:lineRule="auto"/>
        <w:jc w:val="both"/>
        <w:rPr>
          <w:rFonts w:ascii="Titillium Web" w:hAnsi="Titillium Web"/>
          <w:sz w:val="18"/>
          <w:szCs w:val="18"/>
        </w:rPr>
      </w:pPr>
      <w:r w:rsidRPr="008B6239">
        <w:rPr>
          <w:rFonts w:ascii="Titillium Web" w:hAnsi="Titillium Web" w:cs="Calibri"/>
          <w:sz w:val="18"/>
          <w:szCs w:val="18"/>
        </w:rPr>
        <w:t>Provide a coordinated and experienced voice that can represent the sport of walking football to external bodies.</w:t>
      </w:r>
    </w:p>
    <w:p w14:paraId="5EA19B1D" w14:textId="022A59C1" w:rsidR="004B2A9D" w:rsidRPr="008B6239" w:rsidRDefault="005E343E">
      <w:pPr>
        <w:pStyle w:val="ListParagraph"/>
        <w:numPr>
          <w:ilvl w:val="0"/>
          <w:numId w:val="6"/>
        </w:numPr>
        <w:spacing w:before="240" w:after="240" w:line="240" w:lineRule="auto"/>
        <w:jc w:val="both"/>
        <w:rPr>
          <w:rFonts w:ascii="Titillium Web" w:hAnsi="Titillium Web"/>
          <w:sz w:val="18"/>
          <w:szCs w:val="18"/>
        </w:rPr>
      </w:pPr>
      <w:r w:rsidRPr="008B6239">
        <w:rPr>
          <w:rFonts w:ascii="Titillium Web" w:hAnsi="Titillium Web" w:cs="Arial"/>
          <w:sz w:val="18"/>
          <w:szCs w:val="18"/>
        </w:rPr>
        <w:t>Promote standards and standardisation across the game</w:t>
      </w:r>
      <w:r w:rsidR="000B066B" w:rsidRPr="008B6239">
        <w:rPr>
          <w:rFonts w:ascii="Titillium Web" w:hAnsi="Titillium Web" w:cs="Arial"/>
          <w:sz w:val="18"/>
          <w:szCs w:val="18"/>
        </w:rPr>
        <w:t xml:space="preserve"> of walking football</w:t>
      </w:r>
      <w:r w:rsidRPr="008B6239">
        <w:rPr>
          <w:rFonts w:ascii="Titillium Web" w:hAnsi="Titillium Web" w:cs="Arial"/>
          <w:sz w:val="18"/>
          <w:szCs w:val="18"/>
        </w:rPr>
        <w:t>.</w:t>
      </w:r>
    </w:p>
    <w:p w14:paraId="4ED1C4A6" w14:textId="5466CF10" w:rsidR="00757AAC" w:rsidRPr="008B6239" w:rsidRDefault="00C63AFF" w:rsidP="00B7472F">
      <w:pPr>
        <w:spacing w:before="240" w:after="240" w:line="240" w:lineRule="auto"/>
        <w:jc w:val="both"/>
        <w:rPr>
          <w:rFonts w:ascii="Titillium Web" w:hAnsi="Titillium Web"/>
          <w:sz w:val="18"/>
          <w:szCs w:val="18"/>
          <w:u w:val="single"/>
        </w:rPr>
      </w:pPr>
      <w:bookmarkStart w:id="2" w:name="_Hlk57112800"/>
      <w:r w:rsidRPr="008B6239">
        <w:rPr>
          <w:rFonts w:ascii="Titillium Web" w:hAnsi="Titillium Web"/>
          <w:b/>
          <w:bCs/>
          <w:sz w:val="18"/>
          <w:szCs w:val="18"/>
          <w:u w:val="single"/>
        </w:rPr>
        <w:t>4</w:t>
      </w:r>
      <w:r w:rsidR="0057401E" w:rsidRPr="008B6239">
        <w:rPr>
          <w:rFonts w:ascii="Titillium Web" w:hAnsi="Titillium Web"/>
          <w:b/>
          <w:bCs/>
          <w:sz w:val="18"/>
          <w:szCs w:val="18"/>
          <w:u w:val="single"/>
        </w:rPr>
        <w:t xml:space="preserve">. </w:t>
      </w:r>
      <w:r w:rsidR="0068779F" w:rsidRPr="008B6239">
        <w:rPr>
          <w:rFonts w:ascii="Titillium Web" w:hAnsi="Titillium Web"/>
          <w:b/>
          <w:bCs/>
          <w:sz w:val="18"/>
          <w:szCs w:val="18"/>
          <w:u w:val="single"/>
        </w:rPr>
        <w:t>WFLA MEMBERSHIP AND WFLA COMMITTEE MEMBERSHIP</w:t>
      </w:r>
    </w:p>
    <w:p w14:paraId="254C5E5A" w14:textId="0C9B15B3" w:rsidR="00F81FBF" w:rsidRPr="008B6239" w:rsidRDefault="00C10E1E">
      <w:pPr>
        <w:pStyle w:val="ListParagraph"/>
        <w:numPr>
          <w:ilvl w:val="0"/>
          <w:numId w:val="5"/>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A walking football league that is affiliated to their national or local FA and who satisfies the prevalent membership qualifications</w:t>
      </w:r>
      <w:r w:rsidR="000B2913" w:rsidRPr="008B6239">
        <w:rPr>
          <w:rFonts w:ascii="Titillium Web" w:hAnsi="Titillium Web" w:cs="Century Gothic"/>
          <w:sz w:val="18"/>
          <w:szCs w:val="18"/>
        </w:rPr>
        <w:t>.</w:t>
      </w:r>
    </w:p>
    <w:p w14:paraId="77070F09" w14:textId="1D66CC1E" w:rsidR="0062611F" w:rsidRPr="008B6239" w:rsidRDefault="00C10E1E">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A member league is represented by their officials or other authorised representatives. An applicat</w:t>
      </w:r>
      <w:r w:rsidR="00737659" w:rsidRPr="008B6239">
        <w:rPr>
          <w:rFonts w:ascii="Titillium Web" w:hAnsi="Titillium Web" w:cs="Century Gothic"/>
          <w:sz w:val="18"/>
          <w:szCs w:val="18"/>
        </w:rPr>
        <w:t>ion</w:t>
      </w:r>
      <w:r w:rsidRPr="008B6239">
        <w:rPr>
          <w:rFonts w:ascii="Titillium Web" w:hAnsi="Titillium Web" w:cs="Century Gothic"/>
          <w:sz w:val="18"/>
          <w:szCs w:val="18"/>
        </w:rPr>
        <w:t xml:space="preserve"> for membership must be proposed in writing and must be submitted to the</w:t>
      </w:r>
      <w:r w:rsidR="0036223B" w:rsidRPr="008B6239">
        <w:rPr>
          <w:rFonts w:ascii="Titillium Web" w:hAnsi="Titillium Web" w:cs="Century Gothic"/>
          <w:sz w:val="18"/>
          <w:szCs w:val="18"/>
        </w:rPr>
        <w:t xml:space="preserve"> </w:t>
      </w:r>
      <w:r w:rsidR="00E71B9B" w:rsidRPr="008B6239">
        <w:rPr>
          <w:rFonts w:ascii="Titillium Web" w:hAnsi="Titillium Web" w:cs="Century Gothic"/>
          <w:sz w:val="18"/>
          <w:szCs w:val="18"/>
        </w:rPr>
        <w:t>Secretary</w:t>
      </w:r>
      <w:r w:rsidRPr="008B6239">
        <w:rPr>
          <w:rFonts w:ascii="Titillium Web" w:hAnsi="Titillium Web" w:cs="Century Gothic"/>
          <w:sz w:val="18"/>
          <w:szCs w:val="18"/>
        </w:rPr>
        <w:t xml:space="preserve">. </w:t>
      </w:r>
      <w:bookmarkStart w:id="3" w:name="_Hlk57113625"/>
      <w:bookmarkEnd w:id="2"/>
    </w:p>
    <w:p w14:paraId="6B79B7AA" w14:textId="770BD1B7" w:rsidR="0062611F" w:rsidRPr="008B6239" w:rsidRDefault="0062611F">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“A voting member” is a person representing a League who has been authorised as the representative football league</w:t>
      </w:r>
      <w:r w:rsidR="00F93C3E" w:rsidRPr="008B6239">
        <w:rPr>
          <w:rFonts w:ascii="Titillium Web" w:hAnsi="Titillium Web" w:cs="Century Gothic"/>
          <w:sz w:val="18"/>
          <w:szCs w:val="18"/>
        </w:rPr>
        <w:t>s</w:t>
      </w:r>
      <w:r w:rsidRPr="008B6239">
        <w:rPr>
          <w:rFonts w:ascii="Titillium Web" w:hAnsi="Titillium Web" w:cs="Century Gothic"/>
          <w:sz w:val="18"/>
          <w:szCs w:val="18"/>
        </w:rPr>
        <w:t xml:space="preserve"> </w:t>
      </w:r>
      <w:r w:rsidR="002720E4" w:rsidRPr="008B6239">
        <w:rPr>
          <w:rFonts w:ascii="Titillium Web" w:hAnsi="Titillium Web" w:cs="Century Gothic"/>
          <w:sz w:val="18"/>
          <w:szCs w:val="18"/>
        </w:rPr>
        <w:t xml:space="preserve">and </w:t>
      </w:r>
      <w:r w:rsidRPr="008B6239">
        <w:rPr>
          <w:rFonts w:ascii="Titillium Web" w:hAnsi="Titillium Web" w:cs="Century Gothic"/>
          <w:sz w:val="18"/>
          <w:szCs w:val="18"/>
        </w:rPr>
        <w:t xml:space="preserve">satisfies the WFLA’s membership qualifications and has agreed to be bound by the Rules hereof and has been approved for membership by the </w:t>
      </w:r>
      <w:r w:rsidR="002620BE" w:rsidRPr="008B6239">
        <w:rPr>
          <w:rFonts w:ascii="Titillium Web" w:hAnsi="Titillium Web" w:cs="Century Gothic"/>
          <w:sz w:val="18"/>
          <w:szCs w:val="18"/>
        </w:rPr>
        <w:t>M</w:t>
      </w:r>
      <w:r w:rsidR="001A2736" w:rsidRPr="008B6239">
        <w:rPr>
          <w:rFonts w:ascii="Titillium Web" w:hAnsi="Titillium Web" w:cs="Century Gothic"/>
          <w:sz w:val="18"/>
          <w:szCs w:val="18"/>
        </w:rPr>
        <w:t>anagement</w:t>
      </w:r>
      <w:r w:rsidRPr="008B6239">
        <w:rPr>
          <w:rFonts w:ascii="Titillium Web" w:hAnsi="Titillium Web" w:cs="Century Gothic"/>
          <w:sz w:val="18"/>
          <w:szCs w:val="18"/>
        </w:rPr>
        <w:t xml:space="preserve"> Committee in the interim term between Annual General Meetings</w:t>
      </w:r>
      <w:r w:rsidR="00130D74" w:rsidRPr="008B6239">
        <w:rPr>
          <w:rFonts w:ascii="Titillium Web" w:hAnsi="Titillium Web" w:cs="Century Gothic"/>
          <w:sz w:val="18"/>
          <w:szCs w:val="18"/>
        </w:rPr>
        <w:t xml:space="preserve"> (‘AGM’)</w:t>
      </w:r>
      <w:r w:rsidRPr="008B6239">
        <w:rPr>
          <w:rFonts w:ascii="Titillium Web" w:hAnsi="Titillium Web" w:cs="Century Gothic"/>
          <w:sz w:val="18"/>
          <w:szCs w:val="18"/>
        </w:rPr>
        <w:t xml:space="preserve">. </w:t>
      </w:r>
    </w:p>
    <w:p w14:paraId="0D4CC149" w14:textId="0D21660F" w:rsidR="00F81FBF" w:rsidRPr="008B6239" w:rsidRDefault="0062611F">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A member consents to the holding of relevant data for the purposes of the Data Protection Act 1998 and the General Data Protection Regulation (‘GDPR’) 2018.</w:t>
      </w:r>
      <w:r w:rsidR="00D20360" w:rsidRPr="008B6239">
        <w:rPr>
          <w:rFonts w:ascii="Titillium Web" w:hAnsi="Titillium Web" w:cs="Century Gothic"/>
          <w:sz w:val="18"/>
          <w:szCs w:val="18"/>
        </w:rPr>
        <w:t xml:space="preserve"> See</w:t>
      </w:r>
      <w:r w:rsidR="00EA3DE4" w:rsidRPr="008B6239">
        <w:rPr>
          <w:rFonts w:ascii="Titillium Web" w:hAnsi="Titillium Web" w:cs="Century Gothic"/>
          <w:sz w:val="18"/>
          <w:szCs w:val="18"/>
        </w:rPr>
        <w:t xml:space="preserve"> </w:t>
      </w:r>
      <w:r w:rsidR="00847B71" w:rsidRPr="008B6239">
        <w:rPr>
          <w:rFonts w:ascii="Titillium Web" w:hAnsi="Titillium Web" w:cs="Century Gothic"/>
          <w:sz w:val="18"/>
          <w:szCs w:val="18"/>
        </w:rPr>
        <w:t>also the ‘Privacy Policy</w:t>
      </w:r>
      <w:r w:rsidR="00D8384C" w:rsidRPr="008B6239">
        <w:rPr>
          <w:rFonts w:ascii="Titillium Web" w:hAnsi="Titillium Web" w:cs="Century Gothic"/>
          <w:sz w:val="18"/>
          <w:szCs w:val="18"/>
        </w:rPr>
        <w:t>.’</w:t>
      </w:r>
    </w:p>
    <w:p w14:paraId="2D55C122" w14:textId="09B6D80C" w:rsidR="00F81FBF" w:rsidRPr="008B6239" w:rsidRDefault="00F8658D">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The </w:t>
      </w:r>
      <w:r w:rsidR="001A2736" w:rsidRPr="008B6239">
        <w:rPr>
          <w:rFonts w:ascii="Titillium Web" w:hAnsi="Titillium Web"/>
          <w:sz w:val="18"/>
          <w:szCs w:val="18"/>
        </w:rPr>
        <w:t>Management</w:t>
      </w:r>
      <w:r w:rsidR="00A81414" w:rsidRPr="008B6239">
        <w:rPr>
          <w:rFonts w:ascii="Titillium Web" w:hAnsi="Titillium Web"/>
          <w:sz w:val="18"/>
          <w:szCs w:val="18"/>
        </w:rPr>
        <w:t xml:space="preserve"> Committee</w:t>
      </w:r>
      <w:r w:rsidR="00F62900" w:rsidRPr="008B6239">
        <w:rPr>
          <w:rFonts w:ascii="Titillium Web" w:hAnsi="Titillium Web"/>
          <w:sz w:val="18"/>
          <w:szCs w:val="18"/>
        </w:rPr>
        <w:t xml:space="preserve"> </w:t>
      </w:r>
      <w:bookmarkEnd w:id="3"/>
      <w:r w:rsidR="000C27C0" w:rsidRPr="008B6239">
        <w:rPr>
          <w:rFonts w:ascii="Titillium Web" w:hAnsi="Titillium Web"/>
          <w:sz w:val="18"/>
          <w:szCs w:val="18"/>
        </w:rPr>
        <w:t xml:space="preserve">will </w:t>
      </w:r>
      <w:r w:rsidRPr="008B6239">
        <w:rPr>
          <w:rFonts w:ascii="Titillium Web" w:hAnsi="Titillium Web"/>
          <w:sz w:val="18"/>
          <w:szCs w:val="18"/>
        </w:rPr>
        <w:t>decide</w:t>
      </w:r>
      <w:r w:rsidR="000C27C0" w:rsidRPr="008B6239">
        <w:rPr>
          <w:rFonts w:ascii="Titillium Web" w:hAnsi="Titillium Web"/>
          <w:sz w:val="18"/>
          <w:szCs w:val="18"/>
        </w:rPr>
        <w:t xml:space="preserve"> </w:t>
      </w:r>
      <w:r w:rsidRPr="008B6239">
        <w:rPr>
          <w:rFonts w:ascii="Titillium Web" w:hAnsi="Titillium Web"/>
          <w:sz w:val="18"/>
          <w:szCs w:val="18"/>
        </w:rPr>
        <w:t>all applications for membership.</w:t>
      </w:r>
      <w:r w:rsidR="00F81FBF" w:rsidRPr="008B6239">
        <w:rPr>
          <w:rFonts w:ascii="Titillium Web" w:hAnsi="Titillium Web"/>
          <w:sz w:val="18"/>
          <w:szCs w:val="18"/>
        </w:rPr>
        <w:t xml:space="preserve"> </w:t>
      </w:r>
    </w:p>
    <w:p w14:paraId="0A696D94" w14:textId="026AE6BB" w:rsidR="00F81FBF" w:rsidRPr="008B6239" w:rsidRDefault="00FE591C">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Any proposed WFLA subscription or membership fee </w:t>
      </w:r>
      <w:r w:rsidR="001B4662" w:rsidRPr="008B6239">
        <w:rPr>
          <w:rFonts w:ascii="Titillium Web" w:hAnsi="Titillium Web"/>
          <w:sz w:val="18"/>
          <w:szCs w:val="18"/>
        </w:rPr>
        <w:t xml:space="preserve">or fines structure </w:t>
      </w:r>
      <w:r w:rsidRPr="008B6239">
        <w:rPr>
          <w:rFonts w:ascii="Titillium Web" w:hAnsi="Titillium Web"/>
          <w:sz w:val="18"/>
          <w:szCs w:val="18"/>
        </w:rPr>
        <w:t>will be agreed or amended by a resolution at the AGM passed by a majority of those members present when the vote is taken.</w:t>
      </w:r>
      <w:r w:rsidR="00F81FBF" w:rsidRPr="008B6239">
        <w:rPr>
          <w:rFonts w:ascii="Titillium Web" w:hAnsi="Titillium Web"/>
          <w:sz w:val="18"/>
          <w:szCs w:val="18"/>
        </w:rPr>
        <w:t xml:space="preserve"> </w:t>
      </w:r>
    </w:p>
    <w:p w14:paraId="41206AD0" w14:textId="24316E55" w:rsidR="00F81FBF" w:rsidRPr="008B6239" w:rsidRDefault="00CB36BF">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Membership is</w:t>
      </w:r>
      <w:r w:rsidRPr="008B6239">
        <w:rPr>
          <w:rFonts w:ascii="Titillium Web" w:hAnsi="Titillium Web"/>
          <w:b/>
          <w:bCs/>
          <w:sz w:val="18"/>
          <w:szCs w:val="18"/>
        </w:rPr>
        <w:t xml:space="preserve"> </w:t>
      </w:r>
      <w:r w:rsidRPr="008B6239">
        <w:rPr>
          <w:rFonts w:ascii="Titillium Web" w:hAnsi="Titillium Web"/>
          <w:sz w:val="18"/>
          <w:szCs w:val="18"/>
        </w:rPr>
        <w:t xml:space="preserve">continuous other than by expulsion, death or the member resigns by notice in writing to the </w:t>
      </w:r>
      <w:r w:rsidR="00E71B9B" w:rsidRPr="008B6239">
        <w:rPr>
          <w:rFonts w:ascii="Titillium Web" w:hAnsi="Titillium Web"/>
          <w:sz w:val="18"/>
          <w:szCs w:val="18"/>
        </w:rPr>
        <w:t>Secretary</w:t>
      </w:r>
      <w:r w:rsidRPr="008B6239">
        <w:rPr>
          <w:rFonts w:ascii="Titillium Web" w:hAnsi="Titillium Web"/>
          <w:sz w:val="18"/>
          <w:szCs w:val="18"/>
        </w:rPr>
        <w:t>. In such circumstances, membership is terminated immediately and all rights and interests in the WFLA and its property cease immediately.</w:t>
      </w:r>
      <w:r w:rsidR="00F81FBF" w:rsidRPr="008B6239">
        <w:rPr>
          <w:rFonts w:ascii="Titillium Web" w:hAnsi="Titillium Web"/>
          <w:sz w:val="18"/>
          <w:szCs w:val="18"/>
        </w:rPr>
        <w:t xml:space="preserve"> </w:t>
      </w:r>
    </w:p>
    <w:p w14:paraId="0FF1F4C1" w14:textId="25570F7C" w:rsidR="006766F2" w:rsidRPr="008B6239" w:rsidRDefault="006766F2">
      <w:pPr>
        <w:pStyle w:val="ListParagraph"/>
        <w:numPr>
          <w:ilvl w:val="0"/>
          <w:numId w:val="5"/>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Expulsion can include the playing </w:t>
      </w:r>
      <w:r w:rsidR="00DA044B" w:rsidRPr="008B6239">
        <w:rPr>
          <w:rFonts w:ascii="Titillium Web" w:hAnsi="Titillium Web"/>
          <w:sz w:val="18"/>
          <w:szCs w:val="18"/>
        </w:rPr>
        <w:t xml:space="preserve">of </w:t>
      </w:r>
      <w:r w:rsidRPr="008B6239">
        <w:rPr>
          <w:rFonts w:ascii="Titillium Web" w:hAnsi="Titillium Web"/>
          <w:sz w:val="18"/>
          <w:szCs w:val="18"/>
        </w:rPr>
        <w:t>WFLA tournaments in ‘unsafe’ environments,</w:t>
      </w:r>
      <w:r w:rsidR="001405FF" w:rsidRPr="008B6239">
        <w:rPr>
          <w:rFonts w:ascii="Titillium Web" w:hAnsi="Titillium Web"/>
          <w:sz w:val="18"/>
          <w:szCs w:val="18"/>
        </w:rPr>
        <w:t xml:space="preserve"> i.e. </w:t>
      </w:r>
      <w:r w:rsidR="00376CBE" w:rsidRPr="008B6239">
        <w:rPr>
          <w:rFonts w:ascii="Titillium Web" w:hAnsi="Titillium Web"/>
          <w:sz w:val="18"/>
          <w:szCs w:val="18"/>
        </w:rPr>
        <w:t xml:space="preserve">the use of </w:t>
      </w:r>
      <w:r w:rsidRPr="008B6239">
        <w:rPr>
          <w:rFonts w:ascii="Titillium Web" w:hAnsi="Titillium Web"/>
          <w:sz w:val="18"/>
          <w:szCs w:val="18"/>
        </w:rPr>
        <w:t xml:space="preserve">caged five-a-side </w:t>
      </w:r>
      <w:r w:rsidR="00DA044B" w:rsidRPr="008B6239">
        <w:rPr>
          <w:rFonts w:ascii="Titillium Web" w:hAnsi="Titillium Web"/>
          <w:sz w:val="18"/>
          <w:szCs w:val="18"/>
        </w:rPr>
        <w:t>pitches</w:t>
      </w:r>
      <w:r w:rsidRPr="008B6239">
        <w:rPr>
          <w:rFonts w:ascii="Titillium Web" w:hAnsi="Titillium Web"/>
          <w:sz w:val="18"/>
          <w:szCs w:val="18"/>
        </w:rPr>
        <w:t>.</w:t>
      </w:r>
    </w:p>
    <w:p w14:paraId="48ACE8ED" w14:textId="77777777" w:rsidR="00F7624E" w:rsidRPr="008B6239" w:rsidRDefault="00F7624E" w:rsidP="00F7624E">
      <w:pPr>
        <w:pStyle w:val="ListParagraph"/>
        <w:autoSpaceDE w:val="0"/>
        <w:autoSpaceDN w:val="0"/>
        <w:adjustRightInd w:val="0"/>
        <w:spacing w:before="240" w:after="240" w:line="240" w:lineRule="auto"/>
        <w:jc w:val="both"/>
        <w:rPr>
          <w:rFonts w:ascii="Titillium Web" w:hAnsi="Titillium Web"/>
          <w:sz w:val="18"/>
          <w:szCs w:val="18"/>
        </w:rPr>
      </w:pPr>
    </w:p>
    <w:p w14:paraId="23F14D85" w14:textId="77777777" w:rsidR="003A28E2" w:rsidRPr="008B6239" w:rsidRDefault="003A28E2" w:rsidP="00F7624E">
      <w:pPr>
        <w:pStyle w:val="ListParagraph"/>
        <w:autoSpaceDE w:val="0"/>
        <w:autoSpaceDN w:val="0"/>
        <w:adjustRightInd w:val="0"/>
        <w:spacing w:before="240" w:after="240" w:line="240" w:lineRule="auto"/>
        <w:jc w:val="both"/>
        <w:rPr>
          <w:rFonts w:ascii="Titillium Web" w:hAnsi="Titillium Web"/>
          <w:sz w:val="18"/>
          <w:szCs w:val="18"/>
        </w:rPr>
      </w:pPr>
    </w:p>
    <w:p w14:paraId="23B23BF3" w14:textId="77777777" w:rsidR="003A28E2" w:rsidRPr="008B6239" w:rsidRDefault="003A28E2" w:rsidP="00F7624E">
      <w:pPr>
        <w:pStyle w:val="ListParagraph"/>
        <w:autoSpaceDE w:val="0"/>
        <w:autoSpaceDN w:val="0"/>
        <w:adjustRightInd w:val="0"/>
        <w:spacing w:before="240" w:after="240" w:line="240" w:lineRule="auto"/>
        <w:jc w:val="both"/>
        <w:rPr>
          <w:rFonts w:ascii="Titillium Web" w:hAnsi="Titillium Web"/>
          <w:sz w:val="18"/>
          <w:szCs w:val="18"/>
        </w:rPr>
      </w:pPr>
    </w:p>
    <w:p w14:paraId="69278A44" w14:textId="77777777" w:rsidR="003A28E2" w:rsidRPr="008B6239" w:rsidRDefault="003A28E2" w:rsidP="00F7624E">
      <w:pPr>
        <w:pStyle w:val="ListParagraph"/>
        <w:autoSpaceDE w:val="0"/>
        <w:autoSpaceDN w:val="0"/>
        <w:adjustRightInd w:val="0"/>
        <w:spacing w:before="240" w:after="240" w:line="240" w:lineRule="auto"/>
        <w:jc w:val="both"/>
        <w:rPr>
          <w:rFonts w:ascii="Titillium Web" w:hAnsi="Titillium Web"/>
          <w:sz w:val="18"/>
          <w:szCs w:val="18"/>
        </w:rPr>
      </w:pPr>
    </w:p>
    <w:p w14:paraId="15795BB4" w14:textId="77777777" w:rsidR="003A28E2" w:rsidRPr="008B6239" w:rsidRDefault="003A28E2" w:rsidP="00F7624E">
      <w:pPr>
        <w:pStyle w:val="ListParagraph"/>
        <w:autoSpaceDE w:val="0"/>
        <w:autoSpaceDN w:val="0"/>
        <w:adjustRightInd w:val="0"/>
        <w:spacing w:before="240" w:after="240" w:line="240" w:lineRule="auto"/>
        <w:jc w:val="both"/>
        <w:rPr>
          <w:rFonts w:ascii="Titillium Web" w:hAnsi="Titillium Web"/>
          <w:sz w:val="18"/>
          <w:szCs w:val="18"/>
        </w:rPr>
      </w:pPr>
    </w:p>
    <w:p w14:paraId="7366A511" w14:textId="77777777" w:rsidR="006E0761" w:rsidRPr="008B6239" w:rsidRDefault="006E0761" w:rsidP="00F7624E">
      <w:pPr>
        <w:pStyle w:val="ListParagraph"/>
        <w:autoSpaceDE w:val="0"/>
        <w:autoSpaceDN w:val="0"/>
        <w:adjustRightInd w:val="0"/>
        <w:spacing w:before="240" w:after="240" w:line="240" w:lineRule="auto"/>
        <w:jc w:val="both"/>
        <w:rPr>
          <w:rFonts w:ascii="Titillium Web" w:hAnsi="Titillium Web"/>
          <w:sz w:val="18"/>
          <w:szCs w:val="18"/>
        </w:rPr>
      </w:pPr>
    </w:p>
    <w:p w14:paraId="3D7BBDC7" w14:textId="77777777" w:rsidR="006E0761" w:rsidRPr="008B6239" w:rsidRDefault="006E0761" w:rsidP="00F7624E">
      <w:pPr>
        <w:pStyle w:val="ListParagraph"/>
        <w:autoSpaceDE w:val="0"/>
        <w:autoSpaceDN w:val="0"/>
        <w:adjustRightInd w:val="0"/>
        <w:spacing w:before="240" w:after="240" w:line="240" w:lineRule="auto"/>
        <w:jc w:val="both"/>
        <w:rPr>
          <w:rFonts w:ascii="Titillium Web" w:hAnsi="Titillium Web"/>
          <w:sz w:val="18"/>
          <w:szCs w:val="18"/>
        </w:rPr>
      </w:pPr>
    </w:p>
    <w:p w14:paraId="72DEEA1E" w14:textId="77777777" w:rsidR="006E0761" w:rsidRPr="008B6239" w:rsidRDefault="006E0761" w:rsidP="00F7624E">
      <w:pPr>
        <w:pStyle w:val="ListParagraph"/>
        <w:autoSpaceDE w:val="0"/>
        <w:autoSpaceDN w:val="0"/>
        <w:adjustRightInd w:val="0"/>
        <w:spacing w:before="240" w:after="240" w:line="240" w:lineRule="auto"/>
        <w:jc w:val="both"/>
        <w:rPr>
          <w:rFonts w:ascii="Titillium Web" w:hAnsi="Titillium Web"/>
          <w:sz w:val="18"/>
          <w:szCs w:val="18"/>
        </w:rPr>
      </w:pPr>
    </w:p>
    <w:p w14:paraId="5EA9A6AF" w14:textId="77777777" w:rsidR="006E0761" w:rsidRPr="008B6239" w:rsidRDefault="006E0761" w:rsidP="00F7624E">
      <w:pPr>
        <w:pStyle w:val="ListParagraph"/>
        <w:autoSpaceDE w:val="0"/>
        <w:autoSpaceDN w:val="0"/>
        <w:adjustRightInd w:val="0"/>
        <w:spacing w:before="240" w:after="240" w:line="240" w:lineRule="auto"/>
        <w:jc w:val="both"/>
        <w:rPr>
          <w:rFonts w:ascii="Titillium Web" w:hAnsi="Titillium Web"/>
          <w:sz w:val="18"/>
          <w:szCs w:val="18"/>
        </w:rPr>
      </w:pPr>
    </w:p>
    <w:p w14:paraId="31D671B3" w14:textId="77777777" w:rsidR="006E0761" w:rsidRPr="008B6239" w:rsidRDefault="006E0761" w:rsidP="00F7624E">
      <w:pPr>
        <w:pStyle w:val="ListParagraph"/>
        <w:autoSpaceDE w:val="0"/>
        <w:autoSpaceDN w:val="0"/>
        <w:adjustRightInd w:val="0"/>
        <w:spacing w:before="240" w:after="240" w:line="240" w:lineRule="auto"/>
        <w:jc w:val="both"/>
        <w:rPr>
          <w:rFonts w:ascii="Titillium Web" w:hAnsi="Titillium Web"/>
          <w:sz w:val="18"/>
          <w:szCs w:val="18"/>
        </w:rPr>
      </w:pPr>
    </w:p>
    <w:p w14:paraId="628E04A1" w14:textId="77777777" w:rsidR="00246B7F" w:rsidRPr="008B6239" w:rsidRDefault="00246B7F" w:rsidP="00F7624E">
      <w:pPr>
        <w:pStyle w:val="ListParagraph"/>
        <w:autoSpaceDE w:val="0"/>
        <w:autoSpaceDN w:val="0"/>
        <w:adjustRightInd w:val="0"/>
        <w:spacing w:before="240" w:after="240" w:line="240" w:lineRule="auto"/>
        <w:jc w:val="both"/>
        <w:rPr>
          <w:rFonts w:ascii="Titillium Web" w:hAnsi="Titillium Web"/>
          <w:sz w:val="18"/>
          <w:szCs w:val="18"/>
        </w:rPr>
      </w:pPr>
    </w:p>
    <w:p w14:paraId="23F7E9CC" w14:textId="1525F3D8" w:rsidR="009E48EF" w:rsidRPr="008B6239" w:rsidRDefault="00563A8E" w:rsidP="00392A65">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lastRenderedPageBreak/>
        <w:t>5. SPORTS EQUITY</w:t>
      </w:r>
    </w:p>
    <w:p w14:paraId="534548C8" w14:textId="642189F5" w:rsidR="00B57F36" w:rsidRPr="008B6239" w:rsidRDefault="00B57F36">
      <w:pPr>
        <w:numPr>
          <w:ilvl w:val="0"/>
          <w:numId w:val="22"/>
        </w:numPr>
        <w:spacing w:after="0" w:line="240" w:lineRule="auto"/>
        <w:contextualSpacing/>
        <w:jc w:val="both"/>
        <w:rPr>
          <w:rFonts w:ascii="Titillium Web" w:hAnsi="Titillium Web" w:cs="Arial"/>
          <w:sz w:val="18"/>
          <w:szCs w:val="18"/>
        </w:rPr>
      </w:pPr>
      <w:r w:rsidRPr="008B6239">
        <w:rPr>
          <w:rFonts w:ascii="Titillium Web" w:hAnsi="Titillium Web" w:cs="Arial"/>
          <w:sz w:val="18"/>
          <w:szCs w:val="18"/>
        </w:rPr>
        <w:t>Th</w:t>
      </w:r>
      <w:r w:rsidR="00235BCE" w:rsidRPr="008B6239">
        <w:rPr>
          <w:rFonts w:ascii="Titillium Web" w:hAnsi="Titillium Web" w:cs="Arial"/>
          <w:sz w:val="18"/>
          <w:szCs w:val="18"/>
        </w:rPr>
        <w:t xml:space="preserve">e </w:t>
      </w:r>
      <w:r w:rsidRPr="008B6239">
        <w:rPr>
          <w:rFonts w:ascii="Titillium Web" w:hAnsi="Titillium Web" w:cs="Arial"/>
          <w:sz w:val="18"/>
          <w:szCs w:val="18"/>
        </w:rPr>
        <w:t xml:space="preserve">WFLA is committed to ensuring that equity is incorporated across all aspects of its development. In doing so it acknowledges and adopts the following Sport England definition of sports equity: </w:t>
      </w:r>
    </w:p>
    <w:p w14:paraId="24060E47" w14:textId="77777777" w:rsidR="00B57F36" w:rsidRPr="008B6239" w:rsidRDefault="00B57F36" w:rsidP="0088225B">
      <w:pPr>
        <w:spacing w:after="0" w:line="240" w:lineRule="auto"/>
        <w:jc w:val="both"/>
        <w:rPr>
          <w:rFonts w:ascii="Titillium Web" w:hAnsi="Titillium Web" w:cs="Arial"/>
          <w:sz w:val="18"/>
          <w:szCs w:val="18"/>
        </w:rPr>
      </w:pPr>
    </w:p>
    <w:p w14:paraId="175E89AB" w14:textId="77777777" w:rsidR="00B57F36" w:rsidRPr="008B6239" w:rsidRDefault="00B57F36">
      <w:pPr>
        <w:pStyle w:val="ListParagraph"/>
        <w:numPr>
          <w:ilvl w:val="1"/>
          <w:numId w:val="22"/>
        </w:numPr>
        <w:spacing w:after="0" w:line="240" w:lineRule="auto"/>
        <w:jc w:val="both"/>
        <w:rPr>
          <w:rFonts w:ascii="Titillium Web" w:hAnsi="Titillium Web" w:cs="Arial"/>
          <w:iCs/>
          <w:sz w:val="18"/>
          <w:szCs w:val="18"/>
        </w:rPr>
      </w:pPr>
      <w:r w:rsidRPr="008B6239">
        <w:rPr>
          <w:rFonts w:ascii="Titillium Web" w:hAnsi="Titillium Web" w:cs="Arial"/>
          <w:iCs/>
          <w:sz w:val="18"/>
          <w:szCs w:val="18"/>
        </w:rPr>
        <w:t>Sports equity is about fairness in sport, equality of access, recognising inequalities and taking steps to address them. It is about changing the culture and structure of sport to ensure it becomes equally accessible to everyone in society.</w:t>
      </w:r>
    </w:p>
    <w:p w14:paraId="20D430BA" w14:textId="77777777" w:rsidR="00B57F36" w:rsidRPr="008B6239" w:rsidRDefault="00B57F36" w:rsidP="0088225B">
      <w:pPr>
        <w:spacing w:after="0" w:line="240" w:lineRule="auto"/>
        <w:jc w:val="both"/>
        <w:rPr>
          <w:rFonts w:ascii="Titillium Web" w:hAnsi="Titillium Web" w:cs="Arial"/>
          <w:sz w:val="18"/>
          <w:szCs w:val="18"/>
        </w:rPr>
      </w:pPr>
    </w:p>
    <w:p w14:paraId="075E0D9D" w14:textId="4F656DBB" w:rsidR="00B57F36" w:rsidRPr="008B6239" w:rsidRDefault="00B57F36">
      <w:pPr>
        <w:numPr>
          <w:ilvl w:val="0"/>
          <w:numId w:val="22"/>
        </w:numPr>
        <w:spacing w:after="0" w:line="240" w:lineRule="auto"/>
        <w:contextualSpacing/>
        <w:jc w:val="both"/>
        <w:rPr>
          <w:rFonts w:ascii="Titillium Web" w:hAnsi="Titillium Web" w:cs="Arial"/>
          <w:sz w:val="18"/>
          <w:szCs w:val="18"/>
        </w:rPr>
      </w:pPr>
      <w:r w:rsidRPr="008B6239">
        <w:rPr>
          <w:rFonts w:ascii="Titillium Web" w:hAnsi="Titillium Web" w:cs="Arial"/>
          <w:sz w:val="18"/>
          <w:szCs w:val="18"/>
        </w:rPr>
        <w:t xml:space="preserve">The WFLA respects the rights, dignity and worth of every person and will treat everyone equally within the context of their sport, regardless of age, ability, gender, race, ethnicity, religious belief, </w:t>
      </w:r>
      <w:r w:rsidR="003A2F8B" w:rsidRPr="008B6239">
        <w:rPr>
          <w:rFonts w:ascii="Titillium Web" w:hAnsi="Titillium Web" w:cs="Arial"/>
          <w:sz w:val="18"/>
          <w:szCs w:val="18"/>
        </w:rPr>
        <w:t>sexuality,</w:t>
      </w:r>
      <w:r w:rsidRPr="008B6239">
        <w:rPr>
          <w:rFonts w:ascii="Titillium Web" w:hAnsi="Titillium Web" w:cs="Arial"/>
          <w:sz w:val="18"/>
          <w:szCs w:val="18"/>
        </w:rPr>
        <w:t xml:space="preserve"> or social/economic status.</w:t>
      </w:r>
    </w:p>
    <w:p w14:paraId="45A11FE1" w14:textId="77777777" w:rsidR="00B57F36" w:rsidRPr="008B6239" w:rsidRDefault="00B57F36">
      <w:pPr>
        <w:numPr>
          <w:ilvl w:val="0"/>
          <w:numId w:val="22"/>
        </w:numPr>
        <w:spacing w:after="0" w:line="240" w:lineRule="auto"/>
        <w:contextualSpacing/>
        <w:jc w:val="both"/>
        <w:rPr>
          <w:rFonts w:ascii="Titillium Web" w:hAnsi="Titillium Web" w:cs="Arial"/>
          <w:sz w:val="18"/>
          <w:szCs w:val="18"/>
        </w:rPr>
      </w:pPr>
      <w:r w:rsidRPr="008B6239">
        <w:rPr>
          <w:rFonts w:ascii="Titillium Web" w:hAnsi="Titillium Web" w:cs="Arial"/>
          <w:sz w:val="18"/>
          <w:szCs w:val="18"/>
        </w:rPr>
        <w:t>The WFLA is committed to everyone having the right to enjoy their sport in an environment free from threat of intimidation, harassment, and abuse.</w:t>
      </w:r>
    </w:p>
    <w:p w14:paraId="25653E86" w14:textId="77777777" w:rsidR="00B57F36" w:rsidRPr="008B6239" w:rsidRDefault="00B57F36">
      <w:pPr>
        <w:numPr>
          <w:ilvl w:val="0"/>
          <w:numId w:val="22"/>
        </w:numPr>
        <w:spacing w:after="0" w:line="240" w:lineRule="auto"/>
        <w:contextualSpacing/>
        <w:jc w:val="both"/>
        <w:rPr>
          <w:rFonts w:ascii="Titillium Web" w:hAnsi="Titillium Web" w:cs="Arial"/>
          <w:sz w:val="18"/>
          <w:szCs w:val="18"/>
        </w:rPr>
      </w:pPr>
      <w:r w:rsidRPr="008B6239">
        <w:rPr>
          <w:rFonts w:ascii="Titillium Web" w:hAnsi="Titillium Web" w:cs="Arial"/>
          <w:sz w:val="18"/>
          <w:szCs w:val="18"/>
        </w:rPr>
        <w:t>All WFLA members have a responsibility to oppose discriminatory behaviour and promote equality of opportunity.</w:t>
      </w:r>
    </w:p>
    <w:p w14:paraId="3624EA32" w14:textId="77777777" w:rsidR="00B57F36" w:rsidRPr="008B6239" w:rsidRDefault="00B57F36">
      <w:pPr>
        <w:numPr>
          <w:ilvl w:val="0"/>
          <w:numId w:val="22"/>
        </w:numPr>
        <w:spacing w:after="0" w:line="240" w:lineRule="auto"/>
        <w:contextualSpacing/>
        <w:jc w:val="both"/>
        <w:rPr>
          <w:rFonts w:ascii="Titillium Web" w:hAnsi="Titillium Web" w:cs="Arial"/>
          <w:sz w:val="18"/>
          <w:szCs w:val="18"/>
        </w:rPr>
      </w:pPr>
      <w:r w:rsidRPr="008B6239">
        <w:rPr>
          <w:rFonts w:ascii="Titillium Web" w:hAnsi="Titillium Web" w:cs="Arial"/>
          <w:sz w:val="18"/>
          <w:szCs w:val="18"/>
        </w:rPr>
        <w:t>The WFLA will deal with any incidence of discriminatory behaviour seriously, according to club disciplinary procedures.</w:t>
      </w:r>
    </w:p>
    <w:p w14:paraId="46EFFBF7" w14:textId="6D26DDDC" w:rsidR="00757AAC" w:rsidRPr="008B6239" w:rsidRDefault="00DB0598" w:rsidP="00392A65">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6</w:t>
      </w:r>
      <w:r w:rsidR="00C63AFF" w:rsidRPr="008B6239">
        <w:rPr>
          <w:rFonts w:ascii="Titillium Web" w:hAnsi="Titillium Web"/>
          <w:b/>
          <w:bCs/>
          <w:sz w:val="18"/>
          <w:szCs w:val="18"/>
          <w:u w:val="single"/>
        </w:rPr>
        <w:t>.</w:t>
      </w:r>
      <w:r w:rsidR="0057401E" w:rsidRPr="008B6239">
        <w:rPr>
          <w:rFonts w:ascii="Titillium Web" w:hAnsi="Titillium Web"/>
          <w:b/>
          <w:bCs/>
          <w:sz w:val="18"/>
          <w:szCs w:val="18"/>
          <w:u w:val="single"/>
        </w:rPr>
        <w:t xml:space="preserve"> </w:t>
      </w:r>
      <w:r w:rsidR="0068779F" w:rsidRPr="008B6239">
        <w:rPr>
          <w:rFonts w:ascii="Titillium Web" w:hAnsi="Titillium Web"/>
          <w:b/>
          <w:bCs/>
          <w:sz w:val="18"/>
          <w:szCs w:val="18"/>
          <w:u w:val="single"/>
        </w:rPr>
        <w:t>MANAGEMENT COMMITTEE DUTIES, POWERS OF MANAGEMENT AND ELECTIONS</w:t>
      </w:r>
    </w:p>
    <w:p w14:paraId="304D5DCF" w14:textId="5918C784" w:rsidR="00515311" w:rsidRPr="008B6239" w:rsidRDefault="00DB0598" w:rsidP="00392A65">
      <w:pPr>
        <w:spacing w:before="240" w:after="240" w:line="240" w:lineRule="auto"/>
        <w:jc w:val="both"/>
        <w:rPr>
          <w:rFonts w:ascii="Titillium Web" w:hAnsi="Titillium Web"/>
          <w:b/>
          <w:bCs/>
          <w:i/>
          <w:iCs/>
          <w:sz w:val="18"/>
          <w:szCs w:val="18"/>
        </w:rPr>
      </w:pPr>
      <w:r w:rsidRPr="008B6239">
        <w:rPr>
          <w:rFonts w:ascii="Titillium Web" w:hAnsi="Titillium Web"/>
          <w:b/>
          <w:bCs/>
          <w:sz w:val="18"/>
          <w:szCs w:val="18"/>
          <w:u w:val="single"/>
        </w:rPr>
        <w:t>6</w:t>
      </w:r>
      <w:r w:rsidR="00EA539C" w:rsidRPr="008B6239">
        <w:rPr>
          <w:rFonts w:ascii="Titillium Web" w:hAnsi="Titillium Web"/>
          <w:b/>
          <w:bCs/>
          <w:sz w:val="18"/>
          <w:szCs w:val="18"/>
          <w:u w:val="single"/>
        </w:rPr>
        <w:t>.1</w:t>
      </w:r>
      <w:r w:rsidR="0042509B" w:rsidRPr="008B6239">
        <w:rPr>
          <w:rFonts w:ascii="Titillium Web" w:hAnsi="Titillium Web"/>
          <w:b/>
          <w:bCs/>
          <w:sz w:val="18"/>
          <w:szCs w:val="18"/>
          <w:u w:val="single"/>
        </w:rPr>
        <w:t>. OFFICERS</w:t>
      </w:r>
      <w:r w:rsidR="0042509B" w:rsidRPr="008B6239">
        <w:rPr>
          <w:rFonts w:ascii="Titillium Web" w:hAnsi="Titillium Web"/>
          <w:sz w:val="18"/>
          <w:szCs w:val="18"/>
        </w:rPr>
        <w:t xml:space="preserve"> </w:t>
      </w:r>
      <w:r w:rsidR="00EA539C" w:rsidRPr="008B6239">
        <w:rPr>
          <w:rFonts w:ascii="Titillium Web" w:hAnsi="Titillium Web"/>
          <w:sz w:val="18"/>
          <w:szCs w:val="18"/>
        </w:rPr>
        <w:t xml:space="preserve">- </w:t>
      </w:r>
      <w:r w:rsidR="00F8658D" w:rsidRPr="008B6239">
        <w:rPr>
          <w:rFonts w:ascii="Titillium Web" w:hAnsi="Titillium Web"/>
          <w:sz w:val="18"/>
          <w:szCs w:val="18"/>
        </w:rPr>
        <w:t xml:space="preserve">The </w:t>
      </w:r>
      <w:r w:rsidR="00475947" w:rsidRPr="008B6239">
        <w:rPr>
          <w:rFonts w:ascii="Titillium Web" w:hAnsi="Titillium Web"/>
          <w:sz w:val="18"/>
          <w:szCs w:val="18"/>
        </w:rPr>
        <w:t xml:space="preserve">WFLA </w:t>
      </w:r>
      <w:r w:rsidR="00F8658D" w:rsidRPr="008B6239">
        <w:rPr>
          <w:rFonts w:ascii="Titillium Web" w:hAnsi="Titillium Web"/>
          <w:sz w:val="18"/>
          <w:szCs w:val="18"/>
        </w:rPr>
        <w:t xml:space="preserve">has the following Officers, who are elected by the members </w:t>
      </w:r>
      <w:r w:rsidR="00886225" w:rsidRPr="008B6239">
        <w:rPr>
          <w:rFonts w:ascii="Titillium Web" w:hAnsi="Titillium Web"/>
          <w:sz w:val="18"/>
          <w:szCs w:val="18"/>
        </w:rPr>
        <w:t xml:space="preserve">and </w:t>
      </w:r>
      <w:r w:rsidR="00E11FDE" w:rsidRPr="008B6239">
        <w:rPr>
          <w:rFonts w:ascii="Titillium Web" w:hAnsi="Titillium Web"/>
          <w:sz w:val="18"/>
          <w:szCs w:val="18"/>
        </w:rPr>
        <w:t>will</w:t>
      </w:r>
      <w:r w:rsidR="005C3F2B" w:rsidRPr="008B6239">
        <w:rPr>
          <w:rFonts w:ascii="Titillium Web" w:hAnsi="Titillium Web"/>
          <w:sz w:val="18"/>
          <w:szCs w:val="18"/>
        </w:rPr>
        <w:t xml:space="preserve"> hold roles on the Management </w:t>
      </w:r>
      <w:r w:rsidR="000A29B1" w:rsidRPr="008B6239">
        <w:rPr>
          <w:rFonts w:ascii="Titillium Web" w:hAnsi="Titillium Web"/>
          <w:sz w:val="18"/>
          <w:szCs w:val="18"/>
        </w:rPr>
        <w:t xml:space="preserve">Committee </w:t>
      </w:r>
      <w:r w:rsidR="00F8658D" w:rsidRPr="008B6239">
        <w:rPr>
          <w:rFonts w:ascii="Titillium Web" w:hAnsi="Titillium Web"/>
          <w:sz w:val="18"/>
          <w:szCs w:val="18"/>
        </w:rPr>
        <w:t xml:space="preserve">for </w:t>
      </w:r>
      <w:r w:rsidR="00C45446" w:rsidRPr="008B6239">
        <w:rPr>
          <w:rFonts w:ascii="Titillium Web" w:hAnsi="Titillium Web"/>
          <w:sz w:val="18"/>
          <w:szCs w:val="18"/>
        </w:rPr>
        <w:t xml:space="preserve">at least </w:t>
      </w:r>
      <w:r w:rsidR="003D50EA" w:rsidRPr="008B6239">
        <w:rPr>
          <w:rFonts w:ascii="Titillium Web" w:hAnsi="Titillium Web"/>
          <w:sz w:val="18"/>
          <w:szCs w:val="18"/>
        </w:rPr>
        <w:t>a</w:t>
      </w:r>
      <w:r w:rsidR="00C45446" w:rsidRPr="008B6239">
        <w:rPr>
          <w:rFonts w:ascii="Titillium Web" w:hAnsi="Titillium Web"/>
          <w:sz w:val="18"/>
          <w:szCs w:val="18"/>
        </w:rPr>
        <w:t xml:space="preserve"> </w:t>
      </w:r>
      <w:r w:rsidR="00E4537C" w:rsidRPr="008B6239">
        <w:rPr>
          <w:rFonts w:ascii="Titillium Web" w:hAnsi="Titillium Web"/>
          <w:sz w:val="18"/>
          <w:szCs w:val="18"/>
        </w:rPr>
        <w:t>one-year</w:t>
      </w:r>
      <w:r w:rsidR="00F8658D" w:rsidRPr="008B6239">
        <w:rPr>
          <w:rFonts w:ascii="Titillium Web" w:hAnsi="Titillium Web"/>
          <w:sz w:val="18"/>
          <w:szCs w:val="18"/>
        </w:rPr>
        <w:t xml:space="preserve"> term</w:t>
      </w:r>
      <w:r w:rsidR="00690790" w:rsidRPr="008B6239">
        <w:rPr>
          <w:rFonts w:ascii="Titillium Web" w:hAnsi="Titillium Web"/>
          <w:sz w:val="18"/>
          <w:szCs w:val="18"/>
        </w:rPr>
        <w:t>:</w:t>
      </w:r>
    </w:p>
    <w:p w14:paraId="22228E17" w14:textId="6168A0AB" w:rsidR="00515311" w:rsidRPr="008B6239" w:rsidRDefault="00F8658D">
      <w:pPr>
        <w:pStyle w:val="ListParagraph"/>
        <w:numPr>
          <w:ilvl w:val="0"/>
          <w:numId w:val="7"/>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 xml:space="preserve">Chairman - Who chairs all </w:t>
      </w:r>
      <w:r w:rsidR="00475947" w:rsidRPr="008B6239">
        <w:rPr>
          <w:rFonts w:ascii="Titillium Web" w:hAnsi="Titillium Web"/>
          <w:sz w:val="18"/>
          <w:szCs w:val="18"/>
        </w:rPr>
        <w:t>meetings when present.</w:t>
      </w:r>
      <w:r w:rsidR="001E728C" w:rsidRPr="008B6239">
        <w:rPr>
          <w:rFonts w:ascii="Titillium Web" w:hAnsi="Titillium Web"/>
          <w:sz w:val="18"/>
          <w:szCs w:val="18"/>
        </w:rPr>
        <w:t xml:space="preserve"> </w:t>
      </w:r>
    </w:p>
    <w:p w14:paraId="5263A4BE" w14:textId="2ECC775A" w:rsidR="00ED1DA0" w:rsidRPr="008B6239" w:rsidRDefault="00ED1DA0">
      <w:pPr>
        <w:pStyle w:val="ListParagraph"/>
        <w:numPr>
          <w:ilvl w:val="0"/>
          <w:numId w:val="7"/>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Vice-Chairman – Who chairs all meetings in the absence of the Chairman.</w:t>
      </w:r>
    </w:p>
    <w:p w14:paraId="207DE61B" w14:textId="02898B15" w:rsidR="001E728C" w:rsidRPr="008B6239" w:rsidRDefault="00F8658D">
      <w:pPr>
        <w:pStyle w:val="ListParagraph"/>
        <w:numPr>
          <w:ilvl w:val="0"/>
          <w:numId w:val="7"/>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 xml:space="preserve">Secretary - </w:t>
      </w:r>
      <w:r w:rsidR="00475947" w:rsidRPr="008B6239">
        <w:rPr>
          <w:rFonts w:ascii="Titillium Web" w:hAnsi="Titillium Web" w:cs="Century Gothic"/>
          <w:sz w:val="18"/>
          <w:szCs w:val="18"/>
        </w:rPr>
        <w:t>Who is responsible for the keeping of all books and records of the WFLA and the taking of notes of all meetings.</w:t>
      </w:r>
    </w:p>
    <w:p w14:paraId="463F97CF" w14:textId="1B7176FB" w:rsidR="00475947" w:rsidRPr="008B6239" w:rsidRDefault="00F8658D">
      <w:pPr>
        <w:pStyle w:val="ListParagraph"/>
        <w:numPr>
          <w:ilvl w:val="0"/>
          <w:numId w:val="7"/>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 xml:space="preserve">Treasurer - </w:t>
      </w:r>
      <w:r w:rsidR="00475947" w:rsidRPr="008B6239">
        <w:rPr>
          <w:rFonts w:ascii="Titillium Web" w:hAnsi="Titillium Web" w:cs="Century Gothic"/>
          <w:sz w:val="18"/>
          <w:szCs w:val="18"/>
        </w:rPr>
        <w:t xml:space="preserve">Who ensures that the financial </w:t>
      </w:r>
      <w:r w:rsidR="004C34D3" w:rsidRPr="008B6239">
        <w:rPr>
          <w:rFonts w:ascii="Titillium Web" w:hAnsi="Titillium Web" w:cs="Century Gothic"/>
          <w:sz w:val="18"/>
          <w:szCs w:val="18"/>
        </w:rPr>
        <w:t xml:space="preserve">and risk management </w:t>
      </w:r>
      <w:r w:rsidR="00475947" w:rsidRPr="008B6239">
        <w:rPr>
          <w:rFonts w:ascii="Titillium Web" w:hAnsi="Titillium Web" w:cs="Century Gothic"/>
          <w:sz w:val="18"/>
          <w:szCs w:val="18"/>
        </w:rPr>
        <w:t>affairs of the WFLA are kept in good order and</w:t>
      </w:r>
      <w:r w:rsidR="005B4FBF" w:rsidRPr="008B6239">
        <w:rPr>
          <w:rFonts w:ascii="Titillium Web" w:hAnsi="Titillium Web" w:cs="Century Gothic"/>
          <w:sz w:val="18"/>
          <w:szCs w:val="18"/>
        </w:rPr>
        <w:t xml:space="preserve"> t</w:t>
      </w:r>
      <w:r w:rsidR="00475947" w:rsidRPr="008B6239">
        <w:rPr>
          <w:rFonts w:ascii="Titillium Web" w:hAnsi="Titillium Web" w:cs="Century Gothic"/>
          <w:sz w:val="18"/>
          <w:szCs w:val="18"/>
        </w:rPr>
        <w:t>hat annual accounts</w:t>
      </w:r>
      <w:r w:rsidR="001045A3" w:rsidRPr="008B6239">
        <w:rPr>
          <w:rFonts w:ascii="Titillium Web" w:hAnsi="Titillium Web" w:cs="Century Gothic"/>
          <w:sz w:val="18"/>
          <w:szCs w:val="18"/>
        </w:rPr>
        <w:t xml:space="preserve">, </w:t>
      </w:r>
      <w:r w:rsidR="00475947" w:rsidRPr="008B6239">
        <w:rPr>
          <w:rFonts w:ascii="Titillium Web" w:hAnsi="Titillium Web" w:cs="Century Gothic"/>
          <w:sz w:val="18"/>
          <w:szCs w:val="18"/>
        </w:rPr>
        <w:t xml:space="preserve">financial </w:t>
      </w:r>
      <w:r w:rsidR="001045A3" w:rsidRPr="008B6239">
        <w:rPr>
          <w:rFonts w:ascii="Titillium Web" w:hAnsi="Titillium Web" w:cs="Century Gothic"/>
          <w:sz w:val="18"/>
          <w:szCs w:val="18"/>
        </w:rPr>
        <w:t xml:space="preserve">and risk management </w:t>
      </w:r>
      <w:r w:rsidR="00475947" w:rsidRPr="008B6239">
        <w:rPr>
          <w:rFonts w:ascii="Titillium Web" w:hAnsi="Titillium Web" w:cs="Century Gothic"/>
          <w:sz w:val="18"/>
          <w:szCs w:val="18"/>
        </w:rPr>
        <w:t>report</w:t>
      </w:r>
      <w:r w:rsidR="001045A3" w:rsidRPr="008B6239">
        <w:rPr>
          <w:rFonts w:ascii="Titillium Web" w:hAnsi="Titillium Web" w:cs="Century Gothic"/>
          <w:sz w:val="18"/>
          <w:szCs w:val="18"/>
        </w:rPr>
        <w:t>s</w:t>
      </w:r>
      <w:r w:rsidR="00475947" w:rsidRPr="008B6239">
        <w:rPr>
          <w:rFonts w:ascii="Titillium Web" w:hAnsi="Titillium Web" w:cs="Century Gothic"/>
          <w:sz w:val="18"/>
          <w:szCs w:val="18"/>
        </w:rPr>
        <w:t xml:space="preserve"> are submitted to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 </w:t>
      </w:r>
      <w:r w:rsidR="00475947" w:rsidRPr="008B6239">
        <w:rPr>
          <w:rFonts w:ascii="Titillium Web" w:hAnsi="Titillium Web" w:cs="Century Gothic"/>
          <w:sz w:val="18"/>
          <w:szCs w:val="18"/>
        </w:rPr>
        <w:t>for it to place before the members at the AGM.</w:t>
      </w:r>
    </w:p>
    <w:p w14:paraId="69C79DE8" w14:textId="7D33DA5E" w:rsidR="000F0C0E" w:rsidRPr="008B6239" w:rsidRDefault="0038018B">
      <w:pPr>
        <w:pStyle w:val="ListParagraph"/>
        <w:numPr>
          <w:ilvl w:val="0"/>
          <w:numId w:val="7"/>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Referee</w:t>
      </w:r>
      <w:r w:rsidR="000F508B" w:rsidRPr="008B6239">
        <w:rPr>
          <w:rFonts w:ascii="Titillium Web" w:hAnsi="Titillium Web" w:cs="Century Gothic"/>
          <w:sz w:val="18"/>
          <w:szCs w:val="18"/>
        </w:rPr>
        <w:t>’s</w:t>
      </w:r>
      <w:r w:rsidRPr="008B6239">
        <w:rPr>
          <w:rFonts w:ascii="Titillium Web" w:hAnsi="Titillium Web" w:cs="Century Gothic"/>
          <w:sz w:val="18"/>
          <w:szCs w:val="18"/>
        </w:rPr>
        <w:t xml:space="preserve">’ Appointments Officer </w:t>
      </w:r>
      <w:r w:rsidR="00BF7093" w:rsidRPr="008B6239">
        <w:rPr>
          <w:rFonts w:ascii="Titillium Web" w:hAnsi="Titillium Web" w:cs="Century Gothic"/>
          <w:sz w:val="18"/>
          <w:szCs w:val="18"/>
        </w:rPr>
        <w:t xml:space="preserve">- </w:t>
      </w:r>
      <w:r w:rsidR="00410353" w:rsidRPr="008B6239">
        <w:rPr>
          <w:rFonts w:ascii="Titillium Web" w:hAnsi="Titillium Web" w:cs="Century Gothic"/>
          <w:sz w:val="18"/>
          <w:szCs w:val="18"/>
        </w:rPr>
        <w:t xml:space="preserve">Who </w:t>
      </w:r>
      <w:r w:rsidR="00730F60" w:rsidRPr="008B6239">
        <w:rPr>
          <w:rFonts w:ascii="Titillium Web" w:hAnsi="Titillium Web" w:cs="Century Gothic"/>
          <w:sz w:val="18"/>
          <w:szCs w:val="18"/>
        </w:rPr>
        <w:t>is responsible</w:t>
      </w:r>
      <w:r w:rsidR="007F622C" w:rsidRPr="008B6239">
        <w:rPr>
          <w:rFonts w:ascii="Titillium Web" w:hAnsi="Titillium Web" w:cs="Century Gothic"/>
          <w:sz w:val="18"/>
          <w:szCs w:val="18"/>
        </w:rPr>
        <w:t xml:space="preserve"> for </w:t>
      </w:r>
      <w:r w:rsidR="00E25975" w:rsidRPr="008B6239">
        <w:rPr>
          <w:rFonts w:ascii="Titillium Web" w:hAnsi="Titillium Web" w:cs="Century Gothic"/>
          <w:sz w:val="18"/>
          <w:szCs w:val="18"/>
        </w:rPr>
        <w:t xml:space="preserve">the </w:t>
      </w:r>
      <w:r w:rsidR="00BF7093" w:rsidRPr="008B6239">
        <w:rPr>
          <w:rFonts w:ascii="Titillium Web" w:hAnsi="Titillium Web" w:cs="Century Gothic"/>
          <w:sz w:val="18"/>
          <w:szCs w:val="18"/>
        </w:rPr>
        <w:t xml:space="preserve">appointment </w:t>
      </w:r>
      <w:r w:rsidR="00FA77F3" w:rsidRPr="008B6239">
        <w:rPr>
          <w:rFonts w:ascii="Titillium Web" w:hAnsi="Titillium Web" w:cs="Century Gothic"/>
          <w:sz w:val="18"/>
          <w:szCs w:val="18"/>
        </w:rPr>
        <w:t>of Referees to WFLA competitions</w:t>
      </w:r>
      <w:r w:rsidR="00BF7093" w:rsidRPr="008B6239">
        <w:rPr>
          <w:rFonts w:ascii="Titillium Web" w:hAnsi="Titillium Web" w:cs="Century Gothic"/>
          <w:sz w:val="18"/>
          <w:szCs w:val="18"/>
        </w:rPr>
        <w:t xml:space="preserve"> fixtures..</w:t>
      </w:r>
    </w:p>
    <w:p w14:paraId="60D2EFFB" w14:textId="77777777" w:rsidR="00F923AA" w:rsidRPr="008B6239" w:rsidRDefault="00F923AA" w:rsidP="00392A65">
      <w:pPr>
        <w:pStyle w:val="ListParagraph"/>
        <w:autoSpaceDE w:val="0"/>
        <w:autoSpaceDN w:val="0"/>
        <w:adjustRightInd w:val="0"/>
        <w:spacing w:before="240" w:after="0" w:line="240" w:lineRule="auto"/>
        <w:jc w:val="both"/>
        <w:rPr>
          <w:rFonts w:ascii="Titillium Web" w:hAnsi="Titillium Web" w:cs="Century Gothic"/>
          <w:sz w:val="18"/>
          <w:szCs w:val="18"/>
        </w:rPr>
      </w:pPr>
    </w:p>
    <w:p w14:paraId="5F4C2DAF" w14:textId="3ED7A865" w:rsidR="00515311" w:rsidRPr="008B6239" w:rsidRDefault="001A1C33" w:rsidP="001F310A">
      <w:p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b/>
          <w:bCs/>
          <w:sz w:val="18"/>
          <w:szCs w:val="18"/>
          <w:u w:val="single"/>
        </w:rPr>
        <w:t>6</w:t>
      </w:r>
      <w:r w:rsidR="00EA539C" w:rsidRPr="008B6239">
        <w:rPr>
          <w:rFonts w:ascii="Titillium Web" w:hAnsi="Titillium Web" w:cs="Century Gothic"/>
          <w:b/>
          <w:bCs/>
          <w:sz w:val="18"/>
          <w:szCs w:val="18"/>
          <w:u w:val="single"/>
        </w:rPr>
        <w:t>.</w:t>
      </w:r>
      <w:r w:rsidR="00702B01" w:rsidRPr="008B6239">
        <w:rPr>
          <w:rFonts w:ascii="Titillium Web" w:hAnsi="Titillium Web" w:cs="Century Gothic"/>
          <w:b/>
          <w:bCs/>
          <w:sz w:val="18"/>
          <w:szCs w:val="18"/>
          <w:u w:val="single"/>
        </w:rPr>
        <w:t>2</w:t>
      </w:r>
      <w:r w:rsidR="00BA4689" w:rsidRPr="008B6239">
        <w:rPr>
          <w:rFonts w:ascii="Titillium Web" w:hAnsi="Titillium Web" w:cs="Century Gothic"/>
          <w:b/>
          <w:bCs/>
          <w:sz w:val="18"/>
          <w:szCs w:val="18"/>
          <w:u w:val="single"/>
        </w:rPr>
        <w:t>. DUTIES AND POWERS OF MANAGEMENT COMMITTEE</w:t>
      </w:r>
      <w:r w:rsidR="00BA4689" w:rsidRPr="008B6239">
        <w:rPr>
          <w:rFonts w:ascii="Titillium Web" w:hAnsi="Titillium Web" w:cs="Century Gothic"/>
          <w:b/>
          <w:bCs/>
          <w:sz w:val="18"/>
          <w:szCs w:val="18"/>
        </w:rPr>
        <w:t xml:space="preserve"> </w:t>
      </w:r>
      <w:r w:rsidR="00460662" w:rsidRPr="008B6239">
        <w:rPr>
          <w:rFonts w:ascii="Titillium Web" w:hAnsi="Titillium Web" w:cs="Century Gothic"/>
          <w:b/>
          <w:bCs/>
          <w:sz w:val="18"/>
          <w:szCs w:val="18"/>
        </w:rPr>
        <w:t>–</w:t>
      </w:r>
      <w:r w:rsidR="0087117E" w:rsidRPr="008B6239">
        <w:rPr>
          <w:rFonts w:ascii="Titillium Web" w:hAnsi="Titillium Web" w:cs="Century Gothic"/>
          <w:b/>
          <w:bCs/>
          <w:sz w:val="18"/>
          <w:szCs w:val="18"/>
        </w:rPr>
        <w:t xml:space="preserve"> </w:t>
      </w:r>
      <w:r w:rsidR="0087117E" w:rsidRPr="008B6239">
        <w:rPr>
          <w:rFonts w:ascii="Titillium Web" w:hAnsi="Titillium Web" w:cs="Century Gothic"/>
          <w:sz w:val="18"/>
          <w:szCs w:val="18"/>
        </w:rPr>
        <w:t xml:space="preserve">The </w:t>
      </w:r>
      <w:r w:rsidR="00460662" w:rsidRPr="008B6239">
        <w:rPr>
          <w:rFonts w:ascii="Titillium Web" w:hAnsi="Titillium Web" w:cs="Century Gothic"/>
          <w:sz w:val="18"/>
          <w:szCs w:val="18"/>
        </w:rPr>
        <w:t xml:space="preserve">WFLA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87117E" w:rsidRPr="008B6239">
        <w:rPr>
          <w:rFonts w:ascii="Titillium Web" w:hAnsi="Titillium Web" w:cs="Century Gothic"/>
          <w:sz w:val="18"/>
          <w:szCs w:val="18"/>
        </w:rPr>
        <w:t xml:space="preserve"> has the following powers and responsibilities</w:t>
      </w:r>
      <w:r w:rsidR="008F3566" w:rsidRPr="008B6239">
        <w:rPr>
          <w:rFonts w:ascii="Titillium Web" w:hAnsi="Titillium Web" w:cs="Century Gothic"/>
          <w:sz w:val="18"/>
          <w:szCs w:val="18"/>
        </w:rPr>
        <w:t>:</w:t>
      </w:r>
    </w:p>
    <w:p w14:paraId="3C292B33" w14:textId="77777777" w:rsidR="00EA539C" w:rsidRPr="008B6239" w:rsidRDefault="00EA539C" w:rsidP="001F310A">
      <w:pPr>
        <w:autoSpaceDE w:val="0"/>
        <w:autoSpaceDN w:val="0"/>
        <w:adjustRightInd w:val="0"/>
        <w:spacing w:after="0" w:line="240" w:lineRule="auto"/>
        <w:jc w:val="both"/>
        <w:rPr>
          <w:rFonts w:ascii="Titillium Web" w:hAnsi="Titillium Web" w:cs="Century Gothic"/>
          <w:sz w:val="18"/>
          <w:szCs w:val="18"/>
        </w:rPr>
      </w:pPr>
    </w:p>
    <w:p w14:paraId="441C02F2" w14:textId="77777777" w:rsidR="00460662" w:rsidRPr="008B6239" w:rsidRDefault="00460662">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The s</w:t>
      </w:r>
      <w:r w:rsidR="0087117E" w:rsidRPr="008B6239">
        <w:rPr>
          <w:rFonts w:ascii="Titillium Web" w:hAnsi="Titillium Web" w:cs="Century Gothic"/>
          <w:sz w:val="18"/>
          <w:szCs w:val="18"/>
        </w:rPr>
        <w:t xml:space="preserve">upervision and direction of the day to day running of the WFLA. </w:t>
      </w:r>
    </w:p>
    <w:p w14:paraId="505BEE7A" w14:textId="6979541C" w:rsidR="00B351C7" w:rsidRPr="008B6239" w:rsidRDefault="00460662">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The p</w:t>
      </w:r>
      <w:r w:rsidR="0087117E" w:rsidRPr="008B6239">
        <w:rPr>
          <w:rFonts w:ascii="Titillium Web" w:hAnsi="Titillium Web" w:cs="Century Gothic"/>
          <w:sz w:val="18"/>
          <w:szCs w:val="18"/>
        </w:rPr>
        <w:t>reparation and presentation to the AGM of a written annual report on the WFL</w:t>
      </w:r>
      <w:r w:rsidR="000D493A" w:rsidRPr="008B6239">
        <w:rPr>
          <w:rFonts w:ascii="Titillium Web" w:hAnsi="Titillium Web" w:cs="Century Gothic"/>
          <w:sz w:val="18"/>
          <w:szCs w:val="18"/>
        </w:rPr>
        <w:t>A</w:t>
      </w:r>
      <w:r w:rsidR="0087117E" w:rsidRPr="008B6239">
        <w:rPr>
          <w:rFonts w:ascii="Titillium Web" w:hAnsi="Titillium Web" w:cs="Century Gothic"/>
          <w:sz w:val="18"/>
          <w:szCs w:val="18"/>
        </w:rPr>
        <w:t xml:space="preserve"> and its activities, annual accounts associated reports and future plans.</w:t>
      </w:r>
      <w:r w:rsidR="00BD7D60" w:rsidRPr="008B6239">
        <w:rPr>
          <w:rFonts w:ascii="Titillium Web" w:hAnsi="Titillium Web" w:cs="Century Gothic"/>
          <w:sz w:val="18"/>
          <w:szCs w:val="18"/>
        </w:rPr>
        <w:t xml:space="preserve"> </w:t>
      </w:r>
    </w:p>
    <w:p w14:paraId="1CF632B5" w14:textId="43662EBB" w:rsidR="00B351C7" w:rsidRPr="008B6239" w:rsidRDefault="00460662">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To a</w:t>
      </w:r>
      <w:r w:rsidR="0087117E" w:rsidRPr="008B6239">
        <w:rPr>
          <w:rFonts w:ascii="Titillium Web" w:hAnsi="Titillium Web" w:cs="Century Gothic"/>
          <w:sz w:val="18"/>
          <w:szCs w:val="18"/>
        </w:rPr>
        <w:t>ppoint</w:t>
      </w:r>
      <w:r w:rsidRPr="008B6239">
        <w:rPr>
          <w:rFonts w:ascii="Titillium Web" w:hAnsi="Titillium Web" w:cs="Century Gothic"/>
          <w:sz w:val="18"/>
          <w:szCs w:val="18"/>
        </w:rPr>
        <w:t xml:space="preserve"> </w:t>
      </w:r>
      <w:r w:rsidR="0087117E" w:rsidRPr="008B6239">
        <w:rPr>
          <w:rFonts w:ascii="Titillium Web" w:hAnsi="Titillium Web" w:cs="Century Gothic"/>
          <w:sz w:val="18"/>
          <w:szCs w:val="18"/>
        </w:rPr>
        <w:t xml:space="preserve">sub-committees, whose membership must include at least one member of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87117E" w:rsidRPr="008B6239">
        <w:rPr>
          <w:rFonts w:ascii="Titillium Web" w:hAnsi="Titillium Web" w:cs="Century Gothic"/>
          <w:sz w:val="18"/>
          <w:szCs w:val="18"/>
        </w:rPr>
        <w:t xml:space="preserve"> to which, it may delegate powers and duties on such terms as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87117E" w:rsidRPr="008B6239">
        <w:rPr>
          <w:rFonts w:ascii="Titillium Web" w:hAnsi="Titillium Web" w:cs="Century Gothic"/>
          <w:sz w:val="18"/>
          <w:szCs w:val="18"/>
        </w:rPr>
        <w:t xml:space="preserve"> decides.</w:t>
      </w:r>
    </w:p>
    <w:p w14:paraId="3A796377" w14:textId="77777777" w:rsidR="00682733" w:rsidRPr="008B6239" w:rsidRDefault="00682733">
      <w:pPr>
        <w:pStyle w:val="ListParagraph"/>
        <w:numPr>
          <w:ilvl w:val="0"/>
          <w:numId w:val="8"/>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To appoint any advisors to the Committee as necessary to fulfil its business.</w:t>
      </w:r>
    </w:p>
    <w:p w14:paraId="76FC360A" w14:textId="44F7C5FB" w:rsidR="00B351C7" w:rsidRPr="008B6239" w:rsidRDefault="009B4453">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To ensure a</w:t>
      </w:r>
      <w:r w:rsidR="0087117E" w:rsidRPr="008B6239">
        <w:rPr>
          <w:rFonts w:ascii="Titillium Web" w:hAnsi="Titillium Web" w:cs="Century Gothic"/>
          <w:sz w:val="18"/>
          <w:szCs w:val="18"/>
        </w:rPr>
        <w:t xml:space="preserve">ll communications received from </w:t>
      </w:r>
      <w:r w:rsidR="00BF437B" w:rsidRPr="008B6239">
        <w:rPr>
          <w:rFonts w:ascii="Titillium Web" w:hAnsi="Titillium Web" w:cs="Century Gothic"/>
          <w:sz w:val="18"/>
          <w:szCs w:val="18"/>
        </w:rPr>
        <w:t>m</w:t>
      </w:r>
      <w:r w:rsidR="0087117E" w:rsidRPr="008B6239">
        <w:rPr>
          <w:rFonts w:ascii="Titillium Web" w:hAnsi="Titillium Web" w:cs="Century Gothic"/>
          <w:sz w:val="18"/>
          <w:szCs w:val="18"/>
        </w:rPr>
        <w:t xml:space="preserve">embers </w:t>
      </w:r>
      <w:r w:rsidR="00E54811" w:rsidRPr="008B6239">
        <w:rPr>
          <w:rFonts w:ascii="Titillium Web" w:hAnsi="Titillium Web" w:cs="Century Gothic"/>
          <w:sz w:val="18"/>
          <w:szCs w:val="18"/>
        </w:rPr>
        <w:t xml:space="preserve">or non-members </w:t>
      </w:r>
      <w:r w:rsidR="0087117E" w:rsidRPr="008B6239">
        <w:rPr>
          <w:rFonts w:ascii="Titillium Web" w:hAnsi="Titillium Web" w:cs="Century Gothic"/>
          <w:sz w:val="18"/>
          <w:szCs w:val="18"/>
        </w:rPr>
        <w:t xml:space="preserve">to the WFLA </w:t>
      </w:r>
      <w:r w:rsidR="00E11FDE" w:rsidRPr="008B6239">
        <w:rPr>
          <w:rFonts w:ascii="Titillium Web" w:hAnsi="Titillium Web" w:cs="Century Gothic"/>
          <w:sz w:val="18"/>
          <w:szCs w:val="18"/>
        </w:rPr>
        <w:t>will</w:t>
      </w:r>
      <w:r w:rsidR="0087117E" w:rsidRPr="008B6239">
        <w:rPr>
          <w:rFonts w:ascii="Titillium Web" w:hAnsi="Titillium Web" w:cs="Century Gothic"/>
          <w:sz w:val="18"/>
          <w:szCs w:val="18"/>
        </w:rPr>
        <w:t xml:space="preserve"> be addressed to the Secretary who </w:t>
      </w:r>
      <w:r w:rsidR="00E11FDE" w:rsidRPr="008B6239">
        <w:rPr>
          <w:rFonts w:ascii="Titillium Web" w:hAnsi="Titillium Web" w:cs="Century Gothic"/>
          <w:sz w:val="18"/>
          <w:szCs w:val="18"/>
        </w:rPr>
        <w:t>will</w:t>
      </w:r>
      <w:r w:rsidR="0087117E" w:rsidRPr="008B6239">
        <w:rPr>
          <w:rFonts w:ascii="Titillium Web" w:hAnsi="Titillium Web" w:cs="Century Gothic"/>
          <w:sz w:val="18"/>
          <w:szCs w:val="18"/>
        </w:rPr>
        <w:t xml:space="preserve"> conduct the correspondence for the WFLA and will keep a record of its proceedings, copies are to be provided to the nominated League representative, except where otherwise mentioned, warranted, or not required.</w:t>
      </w:r>
      <w:bookmarkStart w:id="4" w:name="_Hlk104547846"/>
      <w:r w:rsidR="004436B2" w:rsidRPr="008B6239">
        <w:rPr>
          <w:rFonts w:ascii="Titillium Web" w:hAnsi="Titillium Web" w:cs="Century Gothic"/>
          <w:sz w:val="18"/>
          <w:szCs w:val="18"/>
        </w:rPr>
        <w:t xml:space="preserve"> </w:t>
      </w:r>
    </w:p>
    <w:p w14:paraId="3A2DB4EF" w14:textId="123B79C6" w:rsidR="00B351C7" w:rsidRPr="008B6239" w:rsidRDefault="00216B6B">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Arial"/>
          <w:sz w:val="18"/>
          <w:szCs w:val="18"/>
        </w:rPr>
        <w:t>To ensure a</w:t>
      </w:r>
      <w:r w:rsidR="00642174" w:rsidRPr="008B6239">
        <w:rPr>
          <w:rFonts w:ascii="Titillium Web" w:hAnsi="Titillium Web" w:cs="Arial"/>
          <w:sz w:val="18"/>
          <w:szCs w:val="18"/>
        </w:rPr>
        <w:t xml:space="preserv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00642174" w:rsidRPr="008B6239">
        <w:rPr>
          <w:rFonts w:ascii="Titillium Web" w:hAnsi="Titillium Web" w:cs="Arial"/>
          <w:sz w:val="18"/>
          <w:szCs w:val="18"/>
        </w:rPr>
        <w:t xml:space="preserve"> member may hold more than one official position on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00554385" w:rsidRPr="008B6239">
        <w:rPr>
          <w:rFonts w:ascii="Titillium Web" w:hAnsi="Titillium Web" w:cs="Arial"/>
          <w:sz w:val="18"/>
          <w:szCs w:val="18"/>
        </w:rPr>
        <w:t>, but no more than t</w:t>
      </w:r>
      <w:r w:rsidR="00E4201F" w:rsidRPr="008B6239">
        <w:rPr>
          <w:rFonts w:ascii="Titillium Web" w:hAnsi="Titillium Web" w:cs="Arial"/>
          <w:sz w:val="18"/>
          <w:szCs w:val="18"/>
        </w:rPr>
        <w:t>hree</w:t>
      </w:r>
      <w:r w:rsidR="005A7EAA" w:rsidRPr="008B6239">
        <w:rPr>
          <w:rFonts w:ascii="Titillium Web" w:hAnsi="Titillium Web" w:cs="Arial"/>
          <w:sz w:val="18"/>
          <w:szCs w:val="18"/>
        </w:rPr>
        <w:t>.</w:t>
      </w:r>
      <w:bookmarkEnd w:id="4"/>
      <w:r w:rsidR="005A7EAA" w:rsidRPr="008B6239">
        <w:rPr>
          <w:rFonts w:ascii="Titillium Web" w:hAnsi="Titillium Web" w:cs="Arial"/>
          <w:sz w:val="18"/>
          <w:szCs w:val="18"/>
        </w:rPr>
        <w:t xml:space="preserve"> </w:t>
      </w:r>
      <w:r w:rsidR="002A6337" w:rsidRPr="008B6239">
        <w:rPr>
          <w:rFonts w:ascii="Titillium Web" w:hAnsi="Titillium Web" w:cs="Century Gothic"/>
          <w:sz w:val="18"/>
          <w:szCs w:val="18"/>
        </w:rPr>
        <w:t xml:space="preserve">A quorum for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2A6337" w:rsidRPr="008B6239">
        <w:rPr>
          <w:rFonts w:ascii="Titillium Web" w:hAnsi="Titillium Web" w:cs="Century Gothic"/>
          <w:sz w:val="18"/>
          <w:szCs w:val="18"/>
        </w:rPr>
        <w:t xml:space="preserve"> meetings will be a minimum of </w:t>
      </w:r>
      <w:r w:rsidR="00314CF7" w:rsidRPr="008B6239">
        <w:rPr>
          <w:rFonts w:ascii="Titillium Web" w:hAnsi="Titillium Web" w:cs="Century Gothic"/>
          <w:sz w:val="18"/>
          <w:szCs w:val="18"/>
        </w:rPr>
        <w:t>fifty per cent plus one</w:t>
      </w:r>
      <w:r w:rsidR="00917288" w:rsidRPr="008B6239">
        <w:rPr>
          <w:rFonts w:ascii="Titillium Web" w:hAnsi="Titillium Web" w:cs="Century Gothic"/>
          <w:sz w:val="18"/>
          <w:szCs w:val="18"/>
        </w:rPr>
        <w:t xml:space="preserve"> o</w:t>
      </w:r>
      <w:r w:rsidR="002A6337" w:rsidRPr="008B6239">
        <w:rPr>
          <w:rFonts w:ascii="Titillium Web" w:hAnsi="Titillium Web" w:cs="Century Gothic"/>
          <w:sz w:val="18"/>
          <w:szCs w:val="18"/>
        </w:rPr>
        <w:t xml:space="preserve">f the members constituting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1E5BD7" w:rsidRPr="008B6239">
        <w:rPr>
          <w:rFonts w:ascii="Titillium Web" w:hAnsi="Titillium Web" w:cs="Century Gothic"/>
          <w:sz w:val="18"/>
          <w:szCs w:val="18"/>
        </w:rPr>
        <w:t xml:space="preserve"> of the members present at a meeting.</w:t>
      </w:r>
      <w:r w:rsidR="00B351C7" w:rsidRPr="008B6239">
        <w:rPr>
          <w:rFonts w:ascii="Titillium Web" w:hAnsi="Titillium Web" w:cs="Century Gothic"/>
          <w:sz w:val="18"/>
          <w:szCs w:val="18"/>
        </w:rPr>
        <w:t xml:space="preserve"> </w:t>
      </w:r>
    </w:p>
    <w:p w14:paraId="56595C22" w14:textId="5536EF4A" w:rsidR="00B351C7" w:rsidRPr="008B6239" w:rsidRDefault="00216B6B">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To ensure t</w:t>
      </w:r>
      <w:r w:rsidR="002A6337" w:rsidRPr="008B6239">
        <w:rPr>
          <w:rFonts w:ascii="Titillium Web" w:hAnsi="Titillium Web" w:cs="Century Gothic"/>
          <w:sz w:val="18"/>
          <w:szCs w:val="18"/>
        </w:rPr>
        <w:t xml:space="preserve">he members present will elect a Chairman for that meeting whenever the Chairman </w:t>
      </w:r>
      <w:r w:rsidR="00E25C76" w:rsidRPr="008B6239">
        <w:rPr>
          <w:rFonts w:ascii="Titillium Web" w:hAnsi="Titillium Web" w:cs="Century Gothic"/>
          <w:sz w:val="18"/>
          <w:szCs w:val="18"/>
        </w:rPr>
        <w:t xml:space="preserve">or the Vice-Chairman </w:t>
      </w:r>
      <w:r w:rsidR="002A6337" w:rsidRPr="008B6239">
        <w:rPr>
          <w:rFonts w:ascii="Titillium Web" w:hAnsi="Titillium Web" w:cs="Century Gothic"/>
          <w:sz w:val="18"/>
          <w:szCs w:val="18"/>
        </w:rPr>
        <w:t xml:space="preserve">of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2A6337" w:rsidRPr="008B6239">
        <w:rPr>
          <w:rFonts w:ascii="Titillium Web" w:hAnsi="Titillium Web" w:cs="Century Gothic"/>
          <w:sz w:val="18"/>
          <w:szCs w:val="18"/>
        </w:rPr>
        <w:t xml:space="preserve"> is not present.</w:t>
      </w:r>
      <w:r w:rsidR="004436B2" w:rsidRPr="008B6239">
        <w:rPr>
          <w:rFonts w:ascii="Titillium Web" w:hAnsi="Titillium Web" w:cs="Century Gothic"/>
          <w:sz w:val="18"/>
          <w:szCs w:val="18"/>
        </w:rPr>
        <w:t xml:space="preserve"> </w:t>
      </w:r>
    </w:p>
    <w:p w14:paraId="0092A78D" w14:textId="04A01D6C" w:rsidR="00B351C7" w:rsidRPr="008B6239" w:rsidRDefault="00216B6B">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To </w:t>
      </w:r>
      <w:r w:rsidR="00574AA1" w:rsidRPr="008B6239">
        <w:rPr>
          <w:rFonts w:ascii="Titillium Web" w:hAnsi="Titillium Web" w:cs="Century Gothic"/>
          <w:sz w:val="18"/>
          <w:szCs w:val="18"/>
        </w:rPr>
        <w:t>meet as and when required</w:t>
      </w:r>
      <w:r w:rsidR="00582583" w:rsidRPr="008B6239">
        <w:rPr>
          <w:rFonts w:ascii="Titillium Web" w:hAnsi="Titillium Web" w:cs="Century Gothic"/>
          <w:sz w:val="18"/>
          <w:szCs w:val="18"/>
        </w:rPr>
        <w:t xml:space="preserve"> by the Secretary.</w:t>
      </w:r>
    </w:p>
    <w:p w14:paraId="2A79AA06" w14:textId="3BB63AC6" w:rsidR="00CD0FAA" w:rsidRPr="008B6239" w:rsidRDefault="00216B6B">
      <w:pPr>
        <w:pStyle w:val="ListParagraph"/>
        <w:numPr>
          <w:ilvl w:val="0"/>
          <w:numId w:val="8"/>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To ensure n</w:t>
      </w:r>
      <w:r w:rsidR="00CD0FAA" w:rsidRPr="008B6239">
        <w:rPr>
          <w:rFonts w:ascii="Titillium Web" w:hAnsi="Titillium Web" w:cs="Century Gothic"/>
          <w:sz w:val="18"/>
          <w:szCs w:val="18"/>
        </w:rPr>
        <w:t xml:space="preserve">otes of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CD0FAA" w:rsidRPr="008B6239">
        <w:rPr>
          <w:rFonts w:ascii="Titillium Web" w:hAnsi="Titillium Web" w:cs="Century Gothic"/>
          <w:sz w:val="18"/>
          <w:szCs w:val="18"/>
        </w:rPr>
        <w:t xml:space="preserve"> meetings </w:t>
      </w:r>
      <w:r w:rsidRPr="008B6239">
        <w:rPr>
          <w:rFonts w:ascii="Titillium Web" w:hAnsi="Titillium Web" w:cs="Century Gothic"/>
          <w:sz w:val="18"/>
          <w:szCs w:val="18"/>
        </w:rPr>
        <w:t xml:space="preserve">are </w:t>
      </w:r>
      <w:r w:rsidR="00CD0FAA" w:rsidRPr="008B6239">
        <w:rPr>
          <w:rFonts w:ascii="Titillium Web" w:hAnsi="Titillium Web" w:cs="Century Gothic"/>
          <w:sz w:val="18"/>
          <w:szCs w:val="18"/>
        </w:rPr>
        <w:t>taken and made available to all Committee members.</w:t>
      </w:r>
    </w:p>
    <w:p w14:paraId="704916A6" w14:textId="1D6072DD" w:rsidR="009433F9" w:rsidRPr="008B6239" w:rsidRDefault="00217E8F">
      <w:pPr>
        <w:pStyle w:val="ListParagraph"/>
        <w:numPr>
          <w:ilvl w:val="0"/>
          <w:numId w:val="8"/>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sz w:val="18"/>
          <w:szCs w:val="18"/>
        </w:rPr>
        <w:t xml:space="preserve">All Management Committee Members have a duty to ensure that they are not placed in a position where their personal interests conflict with their duty to act in the interests of the WFLA. </w:t>
      </w:r>
      <w:r w:rsidR="00A322CC" w:rsidRPr="008B6239">
        <w:rPr>
          <w:rFonts w:ascii="Titillium Web" w:hAnsi="Titillium Web" w:cs="Century Gothic"/>
          <w:sz w:val="18"/>
          <w:szCs w:val="18"/>
        </w:rPr>
        <w:t>See</w:t>
      </w:r>
      <w:r w:rsidR="00464CD9" w:rsidRPr="008B6239">
        <w:rPr>
          <w:rFonts w:ascii="Titillium Web" w:hAnsi="Titillium Web" w:cs="Century Gothic"/>
          <w:sz w:val="18"/>
          <w:szCs w:val="18"/>
        </w:rPr>
        <w:t xml:space="preserve"> </w:t>
      </w:r>
      <w:r w:rsidR="00620C5C" w:rsidRPr="008B6239">
        <w:rPr>
          <w:rFonts w:ascii="Titillium Web" w:hAnsi="Titillium Web" w:cs="Century Gothic"/>
          <w:sz w:val="18"/>
          <w:szCs w:val="18"/>
        </w:rPr>
        <w:t>also the WFLA ‘Conflicts of Interest of Committee Members’ Policy.</w:t>
      </w:r>
    </w:p>
    <w:p w14:paraId="15A10B8D" w14:textId="32497EB5" w:rsidR="008D3BD6" w:rsidRPr="008B6239" w:rsidRDefault="008D3BD6">
      <w:pPr>
        <w:pStyle w:val="ListParagraph"/>
        <w:numPr>
          <w:ilvl w:val="0"/>
          <w:numId w:val="8"/>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Management Committee will undertake </w:t>
      </w:r>
      <w:r w:rsidR="00722256" w:rsidRPr="008B6239">
        <w:rPr>
          <w:rFonts w:ascii="Titillium Web" w:hAnsi="Titillium Web" w:cs="Century Gothic"/>
          <w:sz w:val="18"/>
          <w:szCs w:val="18"/>
        </w:rPr>
        <w:t xml:space="preserve">regular </w:t>
      </w:r>
      <w:r w:rsidRPr="008B6239">
        <w:rPr>
          <w:rFonts w:ascii="Titillium Web" w:hAnsi="Titillium Web" w:cs="Century Gothic"/>
          <w:sz w:val="18"/>
          <w:szCs w:val="18"/>
        </w:rPr>
        <w:t>organisation</w:t>
      </w:r>
      <w:r w:rsidR="00196769" w:rsidRPr="008B6239">
        <w:rPr>
          <w:rFonts w:ascii="Titillium Web" w:hAnsi="Titillium Web" w:cs="Century Gothic"/>
          <w:sz w:val="18"/>
          <w:szCs w:val="18"/>
        </w:rPr>
        <w:t>al</w:t>
      </w:r>
      <w:r w:rsidRPr="008B6239">
        <w:rPr>
          <w:rFonts w:ascii="Titillium Web" w:hAnsi="Titillium Web" w:cs="Century Gothic"/>
          <w:sz w:val="18"/>
          <w:szCs w:val="18"/>
        </w:rPr>
        <w:t xml:space="preserve"> </w:t>
      </w:r>
      <w:r w:rsidR="00951E26" w:rsidRPr="008B6239">
        <w:rPr>
          <w:rFonts w:ascii="Titillium Web" w:hAnsi="Titillium Web" w:cs="Century Gothic"/>
          <w:sz w:val="18"/>
          <w:szCs w:val="18"/>
        </w:rPr>
        <w:t xml:space="preserve">and event </w:t>
      </w:r>
      <w:r w:rsidRPr="008B6239">
        <w:rPr>
          <w:rFonts w:ascii="Titillium Web" w:hAnsi="Titillium Web" w:cs="Century Gothic"/>
          <w:sz w:val="18"/>
          <w:szCs w:val="18"/>
        </w:rPr>
        <w:t xml:space="preserve">assessments and </w:t>
      </w:r>
      <w:r w:rsidR="008E1053" w:rsidRPr="008B6239">
        <w:rPr>
          <w:rFonts w:ascii="Titillium Web" w:hAnsi="Titillium Web" w:cs="Century Gothic"/>
          <w:sz w:val="18"/>
          <w:szCs w:val="18"/>
        </w:rPr>
        <w:t xml:space="preserve">will </w:t>
      </w:r>
      <w:r w:rsidRPr="008B6239">
        <w:rPr>
          <w:rFonts w:ascii="Titillium Web" w:hAnsi="Titillium Web" w:cs="Century Gothic"/>
          <w:sz w:val="18"/>
          <w:szCs w:val="18"/>
        </w:rPr>
        <w:t>manage potential risks and liabilities appropriately.</w:t>
      </w:r>
      <w:r w:rsidR="00CD01E1" w:rsidRPr="008B6239">
        <w:rPr>
          <w:rFonts w:ascii="Titillium Web" w:hAnsi="Titillium Web" w:cs="Century Gothic"/>
          <w:sz w:val="18"/>
          <w:szCs w:val="18"/>
        </w:rPr>
        <w:t xml:space="preserve"> Any potential risks </w:t>
      </w:r>
      <w:r w:rsidR="000F3E36" w:rsidRPr="008B6239">
        <w:rPr>
          <w:rFonts w:ascii="Titillium Web" w:hAnsi="Titillium Web" w:cs="Century Gothic"/>
          <w:sz w:val="18"/>
          <w:szCs w:val="18"/>
        </w:rPr>
        <w:t xml:space="preserve">will </w:t>
      </w:r>
      <w:r w:rsidR="00CD01E1" w:rsidRPr="008B6239">
        <w:rPr>
          <w:rFonts w:ascii="Titillium Web" w:hAnsi="Titillium Web" w:cs="Century Gothic"/>
          <w:sz w:val="18"/>
          <w:szCs w:val="18"/>
        </w:rPr>
        <w:t xml:space="preserve">be highlighted and recorded </w:t>
      </w:r>
      <w:r w:rsidR="00BF3E43" w:rsidRPr="008B6239">
        <w:rPr>
          <w:rFonts w:ascii="Titillium Web" w:hAnsi="Titillium Web" w:cs="Century Gothic"/>
          <w:sz w:val="18"/>
          <w:szCs w:val="18"/>
        </w:rPr>
        <w:t>by the</w:t>
      </w:r>
      <w:r w:rsidR="00D902D0" w:rsidRPr="008B6239">
        <w:rPr>
          <w:rFonts w:ascii="Titillium Web" w:hAnsi="Titillium Web" w:cs="Century Gothic"/>
          <w:sz w:val="18"/>
          <w:szCs w:val="18"/>
        </w:rPr>
        <w:t xml:space="preserve"> </w:t>
      </w:r>
      <w:r w:rsidR="004573D5" w:rsidRPr="008B6239">
        <w:rPr>
          <w:rFonts w:ascii="Titillium Web" w:hAnsi="Titillium Web" w:cs="Century Gothic"/>
          <w:sz w:val="18"/>
          <w:szCs w:val="18"/>
        </w:rPr>
        <w:t xml:space="preserve">Treasurer </w:t>
      </w:r>
      <w:r w:rsidR="00CD01E1" w:rsidRPr="008B6239">
        <w:rPr>
          <w:rFonts w:ascii="Titillium Web" w:hAnsi="Titillium Web" w:cs="Century Gothic"/>
          <w:sz w:val="18"/>
          <w:szCs w:val="18"/>
        </w:rPr>
        <w:t>in a Risk Register</w:t>
      </w:r>
      <w:r w:rsidR="00AE58C3" w:rsidRPr="008B6239">
        <w:rPr>
          <w:rFonts w:ascii="Titillium Web" w:hAnsi="Titillium Web" w:cs="Century Gothic"/>
          <w:sz w:val="18"/>
          <w:szCs w:val="18"/>
        </w:rPr>
        <w:t>/Financial Statements.</w:t>
      </w:r>
    </w:p>
    <w:p w14:paraId="1A92B1DD" w14:textId="77777777" w:rsidR="006E0761" w:rsidRPr="008B6239" w:rsidRDefault="006E0761" w:rsidP="006E0761">
      <w:pPr>
        <w:autoSpaceDE w:val="0"/>
        <w:autoSpaceDN w:val="0"/>
        <w:adjustRightInd w:val="0"/>
        <w:spacing w:before="240" w:after="0" w:line="240" w:lineRule="auto"/>
        <w:jc w:val="both"/>
        <w:rPr>
          <w:rFonts w:ascii="Titillium Web" w:hAnsi="Titillium Web" w:cs="Century Gothic"/>
          <w:sz w:val="18"/>
          <w:szCs w:val="18"/>
        </w:rPr>
      </w:pPr>
    </w:p>
    <w:p w14:paraId="7886B53B" w14:textId="77777777" w:rsidR="0019725E" w:rsidRPr="008B6239" w:rsidRDefault="0019725E" w:rsidP="006E0761">
      <w:pPr>
        <w:autoSpaceDE w:val="0"/>
        <w:autoSpaceDN w:val="0"/>
        <w:adjustRightInd w:val="0"/>
        <w:spacing w:before="240" w:after="0" w:line="240" w:lineRule="auto"/>
        <w:jc w:val="both"/>
        <w:rPr>
          <w:rFonts w:ascii="Titillium Web" w:hAnsi="Titillium Web" w:cs="Century Gothic"/>
          <w:sz w:val="18"/>
          <w:szCs w:val="18"/>
        </w:rPr>
      </w:pPr>
    </w:p>
    <w:p w14:paraId="68703EED" w14:textId="5DFCDD4F" w:rsidR="00756EA8" w:rsidRPr="008B6239" w:rsidRDefault="006B17CC" w:rsidP="00392A65">
      <w:pPr>
        <w:autoSpaceDE w:val="0"/>
        <w:autoSpaceDN w:val="0"/>
        <w:adjustRightInd w:val="0"/>
        <w:spacing w:after="0" w:line="240" w:lineRule="auto"/>
        <w:jc w:val="both"/>
        <w:rPr>
          <w:rFonts w:ascii="Titillium Web" w:hAnsi="Titillium Web" w:cs="Arial"/>
          <w:sz w:val="18"/>
          <w:szCs w:val="18"/>
          <w:u w:val="single"/>
        </w:rPr>
      </w:pPr>
      <w:r w:rsidRPr="008B6239">
        <w:rPr>
          <w:rFonts w:ascii="Titillium Web" w:hAnsi="Titillium Web"/>
          <w:b/>
          <w:bCs/>
          <w:sz w:val="18"/>
          <w:szCs w:val="18"/>
          <w:u w:val="single"/>
        </w:rPr>
        <w:lastRenderedPageBreak/>
        <w:t>6</w:t>
      </w:r>
      <w:r w:rsidR="0057401E" w:rsidRPr="008B6239">
        <w:rPr>
          <w:rFonts w:ascii="Titillium Web" w:hAnsi="Titillium Web"/>
          <w:b/>
          <w:bCs/>
          <w:sz w:val="18"/>
          <w:szCs w:val="18"/>
          <w:u w:val="single"/>
        </w:rPr>
        <w:t>.</w:t>
      </w:r>
      <w:r w:rsidR="003A649C" w:rsidRPr="008B6239">
        <w:rPr>
          <w:rFonts w:ascii="Titillium Web" w:hAnsi="Titillium Web"/>
          <w:b/>
          <w:bCs/>
          <w:sz w:val="18"/>
          <w:szCs w:val="18"/>
          <w:u w:val="single"/>
        </w:rPr>
        <w:t>3</w:t>
      </w:r>
      <w:r w:rsidR="0057401E"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MANAGEMENT COMMITTEE ELECTIONS</w:t>
      </w:r>
    </w:p>
    <w:p w14:paraId="53B07CD4" w14:textId="77777777" w:rsidR="009147A4" w:rsidRPr="008B6239" w:rsidRDefault="009147A4" w:rsidP="00392A65">
      <w:pPr>
        <w:autoSpaceDE w:val="0"/>
        <w:autoSpaceDN w:val="0"/>
        <w:adjustRightInd w:val="0"/>
        <w:spacing w:after="0" w:line="240" w:lineRule="auto"/>
        <w:jc w:val="both"/>
        <w:rPr>
          <w:rFonts w:ascii="Titillium Web" w:hAnsi="Titillium Web" w:cs="Arial"/>
          <w:sz w:val="18"/>
          <w:szCs w:val="18"/>
        </w:rPr>
      </w:pPr>
    </w:p>
    <w:p w14:paraId="21F1BF9D" w14:textId="67D56B7B" w:rsidR="001B7A2E" w:rsidRPr="008B6239" w:rsidRDefault="009147A4">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T</w:t>
      </w:r>
      <w:r w:rsidR="00F81891" w:rsidRPr="008B6239">
        <w:rPr>
          <w:rFonts w:ascii="Titillium Web" w:hAnsi="Titillium Web" w:cs="Arial"/>
          <w:sz w:val="18"/>
          <w:szCs w:val="18"/>
        </w:rPr>
        <w:t xml:space="preserve">he current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00F81891" w:rsidRPr="008B6239">
        <w:rPr>
          <w:rFonts w:ascii="Titillium Web" w:hAnsi="Titillium Web" w:cs="Arial"/>
          <w:sz w:val="18"/>
          <w:szCs w:val="18"/>
        </w:rPr>
        <w:t xml:space="preserve"> will automatically stand for re-election unless they indicate otherwise.</w:t>
      </w:r>
    </w:p>
    <w:p w14:paraId="09D7269F" w14:textId="3228D150" w:rsidR="00E039B9" w:rsidRPr="008B6239" w:rsidRDefault="007B2783">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All </w:t>
      </w:r>
      <w:r w:rsidR="00E039B9" w:rsidRPr="008B6239">
        <w:rPr>
          <w:rFonts w:ascii="Titillium Web" w:hAnsi="Titillium Web" w:cs="Arial"/>
          <w:sz w:val="18"/>
          <w:szCs w:val="18"/>
        </w:rPr>
        <w:t>Committee members should serve no more than nine years</w:t>
      </w:r>
      <w:r w:rsidR="00EB1E93" w:rsidRPr="008B6239">
        <w:rPr>
          <w:rFonts w:ascii="Titillium Web" w:hAnsi="Titillium Web" w:cs="Arial"/>
          <w:sz w:val="18"/>
          <w:szCs w:val="18"/>
        </w:rPr>
        <w:t>.</w:t>
      </w:r>
    </w:p>
    <w:p w14:paraId="79D15B18" w14:textId="1C2B9846" w:rsidR="001B7A2E" w:rsidRPr="008B6239" w:rsidRDefault="00F81891">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may appoint a member to fill any officer vacancy on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until the next AGM.</w:t>
      </w:r>
    </w:p>
    <w:p w14:paraId="01767923" w14:textId="1C8CB728" w:rsidR="001B7A2E" w:rsidRPr="008B6239" w:rsidRDefault="00F81891">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Any member so appointed must retire at the next AGM but may be elected as a member of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at that meeting.</w:t>
      </w:r>
      <w:r w:rsidR="00D74090" w:rsidRPr="008B6239">
        <w:rPr>
          <w:rFonts w:ascii="Titillium Web" w:hAnsi="Titillium Web" w:cs="Arial"/>
          <w:sz w:val="18"/>
          <w:szCs w:val="18"/>
        </w:rPr>
        <w:t xml:space="preserve"> </w:t>
      </w:r>
    </w:p>
    <w:p w14:paraId="6D7B65C3" w14:textId="58C16632" w:rsidR="001B7A2E" w:rsidRPr="008B6239" w:rsidRDefault="00647F33">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Names of the candidates for election </w:t>
      </w:r>
      <w:r w:rsidR="00E11FDE" w:rsidRPr="008B6239">
        <w:rPr>
          <w:rFonts w:ascii="Titillium Web" w:hAnsi="Titillium Web" w:cs="Arial"/>
          <w:sz w:val="18"/>
          <w:szCs w:val="18"/>
        </w:rPr>
        <w:t>will</w:t>
      </w:r>
      <w:r w:rsidRPr="008B6239">
        <w:rPr>
          <w:rFonts w:ascii="Titillium Web" w:hAnsi="Titillium Web" w:cs="Arial"/>
          <w:sz w:val="18"/>
          <w:szCs w:val="18"/>
        </w:rPr>
        <w:t xml:space="preserve"> be circulated with the notice of the AGM.</w:t>
      </w:r>
      <w:r w:rsidR="00D74090" w:rsidRPr="008B6239">
        <w:rPr>
          <w:rFonts w:ascii="Titillium Web" w:hAnsi="Titillium Web" w:cs="Arial"/>
          <w:sz w:val="18"/>
          <w:szCs w:val="18"/>
        </w:rPr>
        <w:t xml:space="preserve"> </w:t>
      </w:r>
    </w:p>
    <w:p w14:paraId="7C9033DC" w14:textId="77777777" w:rsidR="001B7A2E" w:rsidRPr="008B6239" w:rsidRDefault="004F3474">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I</w:t>
      </w:r>
      <w:r w:rsidR="00647F33" w:rsidRPr="008B6239">
        <w:rPr>
          <w:rFonts w:ascii="Titillium Web" w:hAnsi="Titillium Web" w:cs="Arial"/>
          <w:sz w:val="18"/>
          <w:szCs w:val="18"/>
        </w:rPr>
        <w:t>n the event of there being no nomination in accordance with the foregoing for any office, nominations may be received at the AGM.</w:t>
      </w:r>
      <w:r w:rsidR="00D74090" w:rsidRPr="008B6239">
        <w:rPr>
          <w:rFonts w:ascii="Titillium Web" w:hAnsi="Titillium Web" w:cs="Arial"/>
          <w:sz w:val="18"/>
          <w:szCs w:val="18"/>
        </w:rPr>
        <w:t xml:space="preserve"> </w:t>
      </w:r>
    </w:p>
    <w:p w14:paraId="1FB6E609" w14:textId="506F8072" w:rsidR="00240382" w:rsidRPr="008B6239" w:rsidRDefault="000D5D60">
      <w:pPr>
        <w:pStyle w:val="ListParagraph"/>
        <w:numPr>
          <w:ilvl w:val="0"/>
          <w:numId w:val="9"/>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On receiving a requisition endorsed by </w:t>
      </w:r>
      <w:r w:rsidR="00314CF7" w:rsidRPr="008B6239">
        <w:rPr>
          <w:rFonts w:ascii="Titillium Web" w:hAnsi="Titillium Web" w:cs="Arial"/>
          <w:sz w:val="18"/>
          <w:szCs w:val="18"/>
        </w:rPr>
        <w:t>fifty per cent plus one</w:t>
      </w:r>
      <w:r w:rsidRPr="008B6239">
        <w:rPr>
          <w:rFonts w:ascii="Titillium Web" w:hAnsi="Titillium Web" w:cs="Arial"/>
          <w:sz w:val="18"/>
          <w:szCs w:val="18"/>
        </w:rPr>
        <w:t xml:space="preserve"> of the members</w:t>
      </w:r>
      <w:r w:rsidR="00831A93" w:rsidRPr="008B6239">
        <w:rPr>
          <w:rFonts w:ascii="Titillium Web" w:hAnsi="Titillium Web" w:cs="Arial"/>
          <w:sz w:val="18"/>
          <w:szCs w:val="18"/>
        </w:rPr>
        <w:t xml:space="preserve"> </w:t>
      </w:r>
      <w:r w:rsidRPr="008B6239">
        <w:rPr>
          <w:rFonts w:ascii="Titillium Web" w:hAnsi="Titillium Web" w:cs="Arial"/>
          <w:sz w:val="18"/>
          <w:szCs w:val="18"/>
        </w:rPr>
        <w:t xml:space="preserve">of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the Secretary </w:t>
      </w:r>
      <w:r w:rsidR="00E11FDE" w:rsidRPr="008B6239">
        <w:rPr>
          <w:rFonts w:ascii="Titillium Web" w:hAnsi="Titillium Web" w:cs="Arial"/>
          <w:sz w:val="18"/>
          <w:szCs w:val="18"/>
        </w:rPr>
        <w:t>will</w:t>
      </w:r>
      <w:r w:rsidRPr="008B6239">
        <w:rPr>
          <w:rFonts w:ascii="Titillium Web" w:hAnsi="Titillium Web" w:cs="Arial"/>
          <w:sz w:val="18"/>
          <w:szCs w:val="18"/>
        </w:rPr>
        <w:t xml:space="preserve"> convene a meeting of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w:t>
      </w:r>
    </w:p>
    <w:p w14:paraId="5F6A3668" w14:textId="362CB67C" w:rsidR="00757AAC" w:rsidRPr="008B6239" w:rsidRDefault="00157609" w:rsidP="00392A65">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7</w:t>
      </w:r>
      <w:r w:rsidR="0057401E"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FINANCE</w:t>
      </w:r>
      <w:r w:rsidR="0070657D" w:rsidRPr="008B6239">
        <w:rPr>
          <w:rFonts w:ascii="Titillium Web" w:hAnsi="Titillium Web"/>
          <w:b/>
          <w:bCs/>
          <w:sz w:val="18"/>
          <w:szCs w:val="18"/>
          <w:u w:val="single"/>
        </w:rPr>
        <w:t xml:space="preserve"> AND REFEREE FEES</w:t>
      </w:r>
    </w:p>
    <w:p w14:paraId="0E679309" w14:textId="76C5625B" w:rsidR="00E977A3" w:rsidRPr="008B6239" w:rsidRDefault="00157609" w:rsidP="00392A65">
      <w:pPr>
        <w:spacing w:before="240" w:after="240" w:line="240" w:lineRule="auto"/>
        <w:jc w:val="both"/>
        <w:rPr>
          <w:rFonts w:ascii="Titillium Web" w:hAnsi="Titillium Web"/>
          <w:sz w:val="18"/>
          <w:szCs w:val="18"/>
          <w:u w:val="single"/>
        </w:rPr>
      </w:pPr>
      <w:r w:rsidRPr="008B6239">
        <w:rPr>
          <w:rFonts w:ascii="Titillium Web" w:hAnsi="Titillium Web"/>
          <w:b/>
          <w:bCs/>
          <w:sz w:val="18"/>
          <w:szCs w:val="18"/>
          <w:u w:val="single"/>
        </w:rPr>
        <w:t>7</w:t>
      </w:r>
      <w:r w:rsidR="00E977A3" w:rsidRPr="008B6239">
        <w:rPr>
          <w:rFonts w:ascii="Titillium Web" w:hAnsi="Titillium Web"/>
          <w:b/>
          <w:bCs/>
          <w:sz w:val="18"/>
          <w:szCs w:val="18"/>
          <w:u w:val="single"/>
        </w:rPr>
        <w:t>.1 FINANCE</w:t>
      </w:r>
    </w:p>
    <w:p w14:paraId="19BE4250" w14:textId="6F3B30F1" w:rsidR="00F81FBF" w:rsidRPr="008B6239" w:rsidRDefault="00516D4A">
      <w:pPr>
        <w:pStyle w:val="ListParagraph"/>
        <w:numPr>
          <w:ilvl w:val="0"/>
          <w:numId w:val="4"/>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 xml:space="preserve">The WFLA financial year runs from the </w:t>
      </w:r>
      <w:r w:rsidR="003E3797" w:rsidRPr="008B6239">
        <w:rPr>
          <w:rFonts w:ascii="Titillium Web" w:hAnsi="Titillium Web" w:cs="Century Gothic"/>
          <w:sz w:val="18"/>
          <w:szCs w:val="18"/>
        </w:rPr>
        <w:t>1</w:t>
      </w:r>
      <w:r w:rsidR="003E3797" w:rsidRPr="008B6239">
        <w:rPr>
          <w:rFonts w:ascii="Titillium Web" w:hAnsi="Titillium Web" w:cs="Century Gothic"/>
          <w:sz w:val="18"/>
          <w:szCs w:val="18"/>
          <w:vertAlign w:val="superscript"/>
        </w:rPr>
        <w:t xml:space="preserve">st </w:t>
      </w:r>
      <w:r w:rsidR="007B57AB" w:rsidRPr="008B6239">
        <w:rPr>
          <w:rFonts w:ascii="Titillium Web" w:hAnsi="Titillium Web" w:cs="Century Gothic"/>
          <w:sz w:val="18"/>
          <w:szCs w:val="18"/>
          <w:vertAlign w:val="superscript"/>
        </w:rPr>
        <w:t xml:space="preserve"> </w:t>
      </w:r>
      <w:r w:rsidR="007B57AB" w:rsidRPr="008B6239">
        <w:rPr>
          <w:rFonts w:ascii="Titillium Web" w:hAnsi="Titillium Web" w:cs="Century Gothic"/>
          <w:sz w:val="18"/>
          <w:szCs w:val="18"/>
        </w:rPr>
        <w:t xml:space="preserve">of </w:t>
      </w:r>
      <w:r w:rsidR="00CD2C82" w:rsidRPr="008B6239">
        <w:rPr>
          <w:rFonts w:ascii="Titillium Web" w:hAnsi="Titillium Web" w:cs="Century Gothic"/>
          <w:sz w:val="18"/>
          <w:szCs w:val="18"/>
        </w:rPr>
        <w:t xml:space="preserve">October </w:t>
      </w:r>
      <w:r w:rsidRPr="008B6239">
        <w:rPr>
          <w:rFonts w:ascii="Titillium Web" w:hAnsi="Titillium Web" w:cs="Century Gothic"/>
          <w:sz w:val="18"/>
          <w:szCs w:val="18"/>
        </w:rPr>
        <w:t xml:space="preserve">to the </w:t>
      </w:r>
      <w:r w:rsidR="00CD2C82" w:rsidRPr="008B6239">
        <w:rPr>
          <w:rFonts w:ascii="Titillium Web" w:hAnsi="Titillium Web" w:cs="Century Gothic"/>
          <w:sz w:val="18"/>
          <w:szCs w:val="18"/>
        </w:rPr>
        <w:t>30</w:t>
      </w:r>
      <w:r w:rsidR="00CD2C82" w:rsidRPr="008B6239">
        <w:rPr>
          <w:rFonts w:ascii="Titillium Web" w:hAnsi="Titillium Web" w:cs="Century Gothic"/>
          <w:sz w:val="18"/>
          <w:szCs w:val="18"/>
          <w:vertAlign w:val="superscript"/>
        </w:rPr>
        <w:t xml:space="preserve">th </w:t>
      </w:r>
      <w:r w:rsidR="004F37FE" w:rsidRPr="008B6239">
        <w:rPr>
          <w:rFonts w:ascii="Titillium Web" w:hAnsi="Titillium Web" w:cs="Century Gothic"/>
          <w:sz w:val="18"/>
          <w:szCs w:val="18"/>
        </w:rPr>
        <w:t xml:space="preserve">of </w:t>
      </w:r>
      <w:r w:rsidR="00CD2C82" w:rsidRPr="008B6239">
        <w:rPr>
          <w:rFonts w:ascii="Titillium Web" w:hAnsi="Titillium Web" w:cs="Century Gothic"/>
          <w:sz w:val="18"/>
          <w:szCs w:val="18"/>
        </w:rPr>
        <w:t xml:space="preserve">September of </w:t>
      </w:r>
      <w:r w:rsidRPr="008B6239">
        <w:rPr>
          <w:rFonts w:ascii="Titillium Web" w:hAnsi="Titillium Web" w:cs="Century Gothic"/>
          <w:sz w:val="18"/>
          <w:szCs w:val="18"/>
        </w:rPr>
        <w:t xml:space="preserve">each year. A profit and loss account and balance sheet </w:t>
      </w:r>
      <w:r w:rsidR="00F724FE" w:rsidRPr="008B6239">
        <w:rPr>
          <w:rFonts w:ascii="Titillium Web" w:hAnsi="Titillium Web" w:cs="Century Gothic"/>
          <w:sz w:val="18"/>
          <w:szCs w:val="18"/>
        </w:rPr>
        <w:t xml:space="preserve">otherwise known as </w:t>
      </w:r>
      <w:r w:rsidR="003A064E" w:rsidRPr="008B6239">
        <w:rPr>
          <w:rFonts w:ascii="Titillium Web" w:hAnsi="Titillium Web" w:cs="Century Gothic"/>
          <w:sz w:val="18"/>
          <w:szCs w:val="18"/>
        </w:rPr>
        <w:t xml:space="preserve">the </w:t>
      </w:r>
      <w:r w:rsidR="00F724FE" w:rsidRPr="008B6239">
        <w:rPr>
          <w:rFonts w:ascii="Titillium Web" w:hAnsi="Titillium Web" w:cs="Century Gothic"/>
          <w:sz w:val="18"/>
          <w:szCs w:val="18"/>
        </w:rPr>
        <w:t xml:space="preserve">‘Financial Statements’ </w:t>
      </w:r>
      <w:r w:rsidRPr="008B6239">
        <w:rPr>
          <w:rFonts w:ascii="Titillium Web" w:hAnsi="Titillium Web" w:cs="Century Gothic"/>
          <w:sz w:val="18"/>
          <w:szCs w:val="18"/>
        </w:rPr>
        <w:t>must be made for each financial year and kept for a minimum of 6 (six) years.</w:t>
      </w:r>
    </w:p>
    <w:p w14:paraId="5158C513" w14:textId="04F77AE6" w:rsidR="00F81FBF" w:rsidRPr="008B6239" w:rsidRDefault="00BD7F39">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Century Gothic"/>
          <w:sz w:val="18"/>
          <w:szCs w:val="18"/>
        </w:rPr>
        <w:t xml:space="preserve">An independent person or another member, who is not the </w:t>
      </w:r>
      <w:r w:rsidR="000D6630" w:rsidRPr="008B6239">
        <w:rPr>
          <w:rFonts w:ascii="Titillium Web" w:hAnsi="Titillium Web" w:cs="Century Gothic"/>
          <w:sz w:val="18"/>
          <w:szCs w:val="18"/>
        </w:rPr>
        <w:t>T</w:t>
      </w:r>
      <w:r w:rsidRPr="008B6239">
        <w:rPr>
          <w:rFonts w:ascii="Titillium Web" w:hAnsi="Titillium Web" w:cs="Century Gothic"/>
          <w:sz w:val="18"/>
          <w:szCs w:val="18"/>
        </w:rPr>
        <w:t>reasurer, will be elected by the members as an Auditor for a one-year term and will audit</w:t>
      </w:r>
      <w:r w:rsidR="008202C7" w:rsidRPr="008B6239">
        <w:rPr>
          <w:rFonts w:ascii="Titillium Web" w:hAnsi="Titillium Web" w:cs="Century Gothic"/>
          <w:sz w:val="18"/>
          <w:szCs w:val="18"/>
        </w:rPr>
        <w:t xml:space="preserve">, </w:t>
      </w:r>
      <w:r w:rsidR="003F0821" w:rsidRPr="008B6239">
        <w:rPr>
          <w:rFonts w:ascii="Titillium Web" w:hAnsi="Titillium Web" w:cs="Century Gothic"/>
          <w:sz w:val="18"/>
          <w:szCs w:val="18"/>
        </w:rPr>
        <w:t>review,</w:t>
      </w:r>
      <w:r w:rsidR="008202C7" w:rsidRPr="008B6239">
        <w:rPr>
          <w:rFonts w:ascii="Titillium Web" w:hAnsi="Titillium Web" w:cs="Century Gothic"/>
          <w:sz w:val="18"/>
          <w:szCs w:val="18"/>
        </w:rPr>
        <w:t xml:space="preserve"> and verify </w:t>
      </w:r>
      <w:r w:rsidRPr="008B6239">
        <w:rPr>
          <w:rFonts w:ascii="Titillium Web" w:hAnsi="Titillium Web" w:cs="Century Gothic"/>
          <w:sz w:val="18"/>
          <w:szCs w:val="18"/>
        </w:rPr>
        <w:t xml:space="preserve">the annual </w:t>
      </w:r>
      <w:r w:rsidR="00B900AF" w:rsidRPr="008B6239">
        <w:rPr>
          <w:rFonts w:ascii="Titillium Web" w:hAnsi="Titillium Web" w:cs="Century Gothic"/>
          <w:sz w:val="18"/>
          <w:szCs w:val="18"/>
        </w:rPr>
        <w:t>accounts.</w:t>
      </w:r>
      <w:r w:rsidR="00F81FBF" w:rsidRPr="008B6239">
        <w:rPr>
          <w:rFonts w:ascii="Titillium Web" w:hAnsi="Titillium Web" w:cs="Century Gothic"/>
          <w:sz w:val="18"/>
          <w:szCs w:val="18"/>
        </w:rPr>
        <w:t xml:space="preserve"> </w:t>
      </w:r>
    </w:p>
    <w:p w14:paraId="288CE798" w14:textId="3014A83A" w:rsidR="00F81FBF" w:rsidRPr="008B6239" w:rsidRDefault="00E3503F">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 xml:space="preserve">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w:t>
      </w:r>
      <w:r w:rsidR="00E11FDE" w:rsidRPr="008B6239">
        <w:rPr>
          <w:rFonts w:ascii="Titillium Web" w:hAnsi="Titillium Web" w:cs="Arial"/>
          <w:sz w:val="18"/>
          <w:szCs w:val="18"/>
        </w:rPr>
        <w:t>will</w:t>
      </w:r>
      <w:r w:rsidRPr="008B6239">
        <w:rPr>
          <w:rFonts w:ascii="Titillium Web" w:hAnsi="Titillium Web" w:cs="Arial"/>
          <w:sz w:val="18"/>
          <w:szCs w:val="18"/>
        </w:rPr>
        <w:t xml:space="preserve"> determine with which bank or other financial institution the funds of the WFLA will be lodged</w:t>
      </w:r>
      <w:r w:rsidR="001C37BF" w:rsidRPr="008B6239">
        <w:rPr>
          <w:rFonts w:ascii="Titillium Web" w:hAnsi="Titillium Web" w:cs="Arial"/>
          <w:sz w:val="18"/>
          <w:szCs w:val="18"/>
        </w:rPr>
        <w:t>.</w:t>
      </w:r>
    </w:p>
    <w:p w14:paraId="79F7EB9F" w14:textId="31A27B1B" w:rsidR="00377D66" w:rsidRPr="008B6239" w:rsidRDefault="003E3797">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 xml:space="preserve">The </w:t>
      </w:r>
      <w:r w:rsidR="00F90EA2" w:rsidRPr="008B6239">
        <w:rPr>
          <w:rFonts w:ascii="Titillium Web" w:hAnsi="Titillium Web" w:cs="Arial"/>
          <w:sz w:val="18"/>
          <w:szCs w:val="18"/>
        </w:rPr>
        <w:t xml:space="preserve">Secretary </w:t>
      </w:r>
      <w:r w:rsidR="00FF04E6" w:rsidRPr="008B6239">
        <w:rPr>
          <w:rFonts w:ascii="Titillium Web" w:hAnsi="Titillium Web" w:cs="Arial"/>
          <w:sz w:val="18"/>
          <w:szCs w:val="18"/>
        </w:rPr>
        <w:t xml:space="preserve">and one other Management Committee </w:t>
      </w:r>
      <w:r w:rsidR="000D5D5B" w:rsidRPr="008B6239">
        <w:rPr>
          <w:rFonts w:ascii="Titillium Web" w:hAnsi="Titillium Web" w:cs="Arial"/>
          <w:sz w:val="18"/>
          <w:szCs w:val="18"/>
        </w:rPr>
        <w:t xml:space="preserve">member </w:t>
      </w:r>
      <w:r w:rsidR="00E11FDE" w:rsidRPr="008B6239">
        <w:rPr>
          <w:rFonts w:ascii="Titillium Web" w:hAnsi="Titillium Web" w:cs="Arial"/>
          <w:sz w:val="18"/>
          <w:szCs w:val="18"/>
        </w:rPr>
        <w:t>will</w:t>
      </w:r>
      <w:r w:rsidRPr="008B6239">
        <w:rPr>
          <w:rFonts w:ascii="Titillium Web" w:hAnsi="Titillium Web" w:cs="Arial"/>
          <w:sz w:val="18"/>
          <w:szCs w:val="18"/>
        </w:rPr>
        <w:t xml:space="preserve"> approve all expenditure</w:t>
      </w:r>
      <w:r w:rsidR="00645D51" w:rsidRPr="008B6239">
        <w:rPr>
          <w:rFonts w:ascii="Titillium Web" w:hAnsi="Titillium Web" w:cs="Arial"/>
          <w:sz w:val="18"/>
          <w:szCs w:val="18"/>
        </w:rPr>
        <w:t>s</w:t>
      </w:r>
      <w:r w:rsidR="00FF04E6" w:rsidRPr="008B6239">
        <w:rPr>
          <w:rFonts w:ascii="Titillium Web" w:hAnsi="Titillium Web" w:cs="Arial"/>
          <w:sz w:val="18"/>
          <w:szCs w:val="18"/>
        </w:rPr>
        <w:t xml:space="preserve"> prior to </w:t>
      </w:r>
      <w:r w:rsidR="008D1B49" w:rsidRPr="008B6239">
        <w:rPr>
          <w:rFonts w:ascii="Titillium Web" w:hAnsi="Titillium Web" w:cs="Arial"/>
          <w:sz w:val="18"/>
          <w:szCs w:val="18"/>
        </w:rPr>
        <w:t xml:space="preserve">making </w:t>
      </w:r>
      <w:r w:rsidR="00FF04E6" w:rsidRPr="008B6239">
        <w:rPr>
          <w:rFonts w:ascii="Titillium Web" w:hAnsi="Titillium Web" w:cs="Arial"/>
          <w:sz w:val="18"/>
          <w:szCs w:val="18"/>
        </w:rPr>
        <w:t>a</w:t>
      </w:r>
      <w:r w:rsidR="006D17CC" w:rsidRPr="008B6239">
        <w:rPr>
          <w:rFonts w:ascii="Titillium Web" w:hAnsi="Titillium Web" w:cs="Arial"/>
          <w:sz w:val="18"/>
          <w:szCs w:val="18"/>
        </w:rPr>
        <w:t xml:space="preserve"> </w:t>
      </w:r>
      <w:r w:rsidR="00F76209" w:rsidRPr="008B6239">
        <w:rPr>
          <w:rFonts w:ascii="Titillium Web" w:hAnsi="Titillium Web" w:cs="Arial"/>
          <w:sz w:val="18"/>
          <w:szCs w:val="18"/>
        </w:rPr>
        <w:t>7-day</w:t>
      </w:r>
      <w:r w:rsidR="00464FA6" w:rsidRPr="008B6239">
        <w:rPr>
          <w:rFonts w:ascii="Titillium Web" w:hAnsi="Titillium Web" w:cs="Arial"/>
          <w:sz w:val="18"/>
          <w:szCs w:val="18"/>
        </w:rPr>
        <w:t xml:space="preserve"> </w:t>
      </w:r>
      <w:r w:rsidR="00FF04E6" w:rsidRPr="008B6239">
        <w:rPr>
          <w:rFonts w:ascii="Titillium Web" w:hAnsi="Titillium Web" w:cs="Arial"/>
          <w:sz w:val="18"/>
          <w:szCs w:val="18"/>
        </w:rPr>
        <w:t>payment by the Treasurer</w:t>
      </w:r>
      <w:r w:rsidR="00F11D2E" w:rsidRPr="008B6239">
        <w:rPr>
          <w:rFonts w:ascii="Titillium Web" w:hAnsi="Titillium Web" w:cs="Arial"/>
          <w:sz w:val="18"/>
          <w:szCs w:val="18"/>
        </w:rPr>
        <w:t>.</w:t>
      </w:r>
    </w:p>
    <w:p w14:paraId="1837E757" w14:textId="789A0BD8" w:rsidR="001E3676" w:rsidRPr="008B6239" w:rsidRDefault="001E3676">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The Treasurer</w:t>
      </w:r>
      <w:r w:rsidR="00BF2B68" w:rsidRPr="008B6239">
        <w:rPr>
          <w:rFonts w:ascii="Titillium Web" w:hAnsi="Titillium Web" w:cs="Arial"/>
          <w:sz w:val="18"/>
          <w:szCs w:val="18"/>
        </w:rPr>
        <w:t xml:space="preserve"> </w:t>
      </w:r>
      <w:r w:rsidR="005413A4" w:rsidRPr="008B6239">
        <w:rPr>
          <w:rFonts w:ascii="Titillium Web" w:hAnsi="Titillium Web" w:cs="Arial"/>
          <w:sz w:val="18"/>
          <w:szCs w:val="18"/>
        </w:rPr>
        <w:t xml:space="preserve">is </w:t>
      </w:r>
      <w:r w:rsidRPr="008B6239">
        <w:rPr>
          <w:rFonts w:ascii="Titillium Web" w:hAnsi="Titillium Web" w:cs="Arial"/>
          <w:sz w:val="18"/>
          <w:szCs w:val="18"/>
        </w:rPr>
        <w:t xml:space="preserve">responsible for </w:t>
      </w:r>
      <w:r w:rsidR="00645D51" w:rsidRPr="008B6239">
        <w:rPr>
          <w:rFonts w:ascii="Titillium Web" w:hAnsi="Titillium Web" w:cs="Arial"/>
          <w:sz w:val="18"/>
          <w:szCs w:val="18"/>
        </w:rPr>
        <w:t xml:space="preserve">the </w:t>
      </w:r>
      <w:r w:rsidRPr="008B6239">
        <w:rPr>
          <w:rFonts w:ascii="Titillium Web" w:hAnsi="Titillium Web" w:cs="Arial"/>
          <w:sz w:val="18"/>
          <w:szCs w:val="18"/>
        </w:rPr>
        <w:t>WFLA</w:t>
      </w:r>
      <w:r w:rsidR="008B2B37" w:rsidRPr="008B6239">
        <w:rPr>
          <w:rFonts w:ascii="Titillium Web" w:hAnsi="Titillium Web" w:cs="Arial"/>
          <w:sz w:val="18"/>
          <w:szCs w:val="18"/>
        </w:rPr>
        <w:t xml:space="preserve"> </w:t>
      </w:r>
      <w:r w:rsidR="00B93BBC" w:rsidRPr="008B6239">
        <w:rPr>
          <w:rFonts w:ascii="Titillium Web" w:hAnsi="Titillium Web" w:cs="Arial"/>
          <w:sz w:val="18"/>
          <w:szCs w:val="18"/>
        </w:rPr>
        <w:t xml:space="preserve">finances </w:t>
      </w:r>
      <w:r w:rsidR="00353F7D" w:rsidRPr="008B6239">
        <w:rPr>
          <w:rFonts w:ascii="Titillium Web" w:hAnsi="Titillium Web" w:cs="Arial"/>
          <w:sz w:val="18"/>
          <w:szCs w:val="18"/>
        </w:rPr>
        <w:t xml:space="preserve">and </w:t>
      </w:r>
      <w:r w:rsidR="001A61C3" w:rsidRPr="008B6239">
        <w:rPr>
          <w:rFonts w:ascii="Titillium Web" w:hAnsi="Titillium Web" w:cs="Arial"/>
          <w:sz w:val="18"/>
          <w:szCs w:val="18"/>
        </w:rPr>
        <w:t xml:space="preserve">therefore </w:t>
      </w:r>
      <w:r w:rsidR="00645D51" w:rsidRPr="008B6239">
        <w:rPr>
          <w:rFonts w:ascii="Titillium Web" w:hAnsi="Titillium Web" w:cs="Arial"/>
          <w:sz w:val="18"/>
          <w:szCs w:val="18"/>
        </w:rPr>
        <w:t>cann</w:t>
      </w:r>
      <w:r w:rsidR="0087350D" w:rsidRPr="008B6239">
        <w:rPr>
          <w:rFonts w:ascii="Titillium Web" w:hAnsi="Titillium Web" w:cs="Arial"/>
          <w:sz w:val="18"/>
          <w:szCs w:val="18"/>
        </w:rPr>
        <w:t xml:space="preserve">ot </w:t>
      </w:r>
      <w:r w:rsidR="008B2B37" w:rsidRPr="008B6239">
        <w:rPr>
          <w:rFonts w:ascii="Titillium Web" w:hAnsi="Titillium Web" w:cs="Arial"/>
          <w:sz w:val="18"/>
          <w:szCs w:val="18"/>
        </w:rPr>
        <w:t xml:space="preserve">approve </w:t>
      </w:r>
      <w:r w:rsidR="008C63C1" w:rsidRPr="008B6239">
        <w:rPr>
          <w:rFonts w:ascii="Titillium Web" w:hAnsi="Titillium Web" w:cs="Arial"/>
          <w:sz w:val="18"/>
          <w:szCs w:val="18"/>
        </w:rPr>
        <w:t>expenditure</w:t>
      </w:r>
      <w:r w:rsidR="00443789" w:rsidRPr="008B6239">
        <w:rPr>
          <w:rFonts w:ascii="Titillium Web" w:hAnsi="Titillium Web" w:cs="Arial"/>
          <w:sz w:val="18"/>
          <w:szCs w:val="18"/>
        </w:rPr>
        <w:t>s.</w:t>
      </w:r>
    </w:p>
    <w:p w14:paraId="64B37B35" w14:textId="431DA82D" w:rsidR="00F81FBF" w:rsidRPr="008B6239" w:rsidRDefault="00377D66" w:rsidP="00F86EE3">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The Treasurer</w:t>
      </w:r>
      <w:r w:rsidR="00F11D2E" w:rsidRPr="008B6239">
        <w:rPr>
          <w:rFonts w:ascii="Titillium Web" w:hAnsi="Titillium Web" w:cs="Arial"/>
          <w:sz w:val="18"/>
          <w:szCs w:val="18"/>
        </w:rPr>
        <w:t xml:space="preserve"> </w:t>
      </w:r>
      <w:r w:rsidR="008F0A37" w:rsidRPr="008B6239">
        <w:rPr>
          <w:rFonts w:ascii="Titillium Web" w:hAnsi="Titillium Web" w:cs="Arial"/>
          <w:sz w:val="18"/>
          <w:szCs w:val="18"/>
        </w:rPr>
        <w:t xml:space="preserve">is to </w:t>
      </w:r>
      <w:r w:rsidRPr="008B6239">
        <w:rPr>
          <w:rFonts w:ascii="Titillium Web" w:hAnsi="Titillium Web" w:cs="Arial"/>
          <w:sz w:val="18"/>
          <w:szCs w:val="18"/>
        </w:rPr>
        <w:t xml:space="preserve">publish </w:t>
      </w:r>
      <w:r w:rsidR="009435C2" w:rsidRPr="008B6239">
        <w:rPr>
          <w:rFonts w:ascii="Titillium Web" w:hAnsi="Titillium Web" w:cs="Arial"/>
          <w:sz w:val="18"/>
          <w:szCs w:val="18"/>
        </w:rPr>
        <w:t xml:space="preserve">a Financial Statement at </w:t>
      </w:r>
      <w:r w:rsidRPr="008B6239">
        <w:rPr>
          <w:rFonts w:ascii="Titillium Web" w:hAnsi="Titillium Web" w:cs="Arial"/>
          <w:sz w:val="18"/>
          <w:szCs w:val="18"/>
        </w:rPr>
        <w:t>each calendar month</w:t>
      </w:r>
      <w:r w:rsidR="009435C2" w:rsidRPr="008B6239">
        <w:rPr>
          <w:rFonts w:ascii="Titillium Web" w:hAnsi="Titillium Web" w:cs="Arial"/>
          <w:sz w:val="18"/>
          <w:szCs w:val="18"/>
        </w:rPr>
        <w:t xml:space="preserve">. </w:t>
      </w:r>
      <w:r w:rsidR="008F0A37" w:rsidRPr="008B6239">
        <w:rPr>
          <w:rFonts w:ascii="Titillium Web" w:hAnsi="Titillium Web" w:cs="Arial"/>
          <w:sz w:val="18"/>
          <w:szCs w:val="18"/>
        </w:rPr>
        <w:t xml:space="preserve">This </w:t>
      </w:r>
      <w:r w:rsidR="00C37A3A" w:rsidRPr="008B6239">
        <w:rPr>
          <w:rFonts w:ascii="Titillium Web" w:hAnsi="Titillium Web" w:cs="Arial"/>
          <w:sz w:val="18"/>
          <w:szCs w:val="18"/>
        </w:rPr>
        <w:t xml:space="preserve">will </w:t>
      </w:r>
      <w:r w:rsidR="008F0A37" w:rsidRPr="008B6239">
        <w:rPr>
          <w:rFonts w:ascii="Titillium Web" w:hAnsi="Titillium Web" w:cs="Arial"/>
          <w:sz w:val="18"/>
          <w:szCs w:val="18"/>
        </w:rPr>
        <w:t xml:space="preserve">include a summary of each </w:t>
      </w:r>
      <w:r w:rsidR="00101DE8" w:rsidRPr="008B6239">
        <w:rPr>
          <w:rFonts w:ascii="Titillium Web" w:hAnsi="Titillium Web" w:cs="Arial"/>
          <w:sz w:val="18"/>
          <w:szCs w:val="18"/>
        </w:rPr>
        <w:t>t</w:t>
      </w:r>
      <w:r w:rsidR="00002724" w:rsidRPr="008B6239">
        <w:rPr>
          <w:rFonts w:ascii="Titillium Web" w:hAnsi="Titillium Web" w:cs="Arial"/>
          <w:sz w:val="18"/>
          <w:szCs w:val="18"/>
        </w:rPr>
        <w:t>ournament</w:t>
      </w:r>
      <w:r w:rsidR="008F0A37" w:rsidRPr="008B6239">
        <w:rPr>
          <w:rFonts w:ascii="Titillium Web" w:hAnsi="Titillium Web" w:cs="Arial"/>
          <w:sz w:val="18"/>
          <w:szCs w:val="18"/>
        </w:rPr>
        <w:t>s</w:t>
      </w:r>
      <w:r w:rsidR="00E011F7" w:rsidRPr="008B6239">
        <w:rPr>
          <w:rFonts w:ascii="Titillium Web" w:hAnsi="Titillium Web" w:cs="Arial"/>
          <w:sz w:val="18"/>
          <w:szCs w:val="18"/>
        </w:rPr>
        <w:t>’</w:t>
      </w:r>
      <w:r w:rsidR="008F0A37" w:rsidRPr="008B6239">
        <w:rPr>
          <w:rFonts w:ascii="Titillium Web" w:hAnsi="Titillium Web" w:cs="Arial"/>
          <w:sz w:val="18"/>
          <w:szCs w:val="18"/>
        </w:rPr>
        <w:t xml:space="preserve"> income and expenditures</w:t>
      </w:r>
      <w:r w:rsidR="00CF7277" w:rsidRPr="008B6239">
        <w:rPr>
          <w:rFonts w:ascii="Titillium Web" w:hAnsi="Titillium Web" w:cs="Arial"/>
          <w:sz w:val="18"/>
          <w:szCs w:val="18"/>
        </w:rPr>
        <w:t xml:space="preserve">, </w:t>
      </w:r>
      <w:r w:rsidR="001F7220" w:rsidRPr="008B6239">
        <w:rPr>
          <w:rFonts w:ascii="Titillium Web" w:hAnsi="Titillium Web" w:cs="Arial"/>
          <w:sz w:val="18"/>
          <w:szCs w:val="18"/>
        </w:rPr>
        <w:t>current bank statement</w:t>
      </w:r>
      <w:r w:rsidR="00CF7277" w:rsidRPr="008B6239">
        <w:rPr>
          <w:rFonts w:ascii="Titillium Web" w:hAnsi="Titillium Web" w:cs="Arial"/>
          <w:sz w:val="18"/>
          <w:szCs w:val="18"/>
        </w:rPr>
        <w:t xml:space="preserve"> and any </w:t>
      </w:r>
      <w:r w:rsidR="008E5AD9" w:rsidRPr="008B6239">
        <w:rPr>
          <w:rFonts w:ascii="Titillium Web" w:hAnsi="Titillium Web" w:cs="Arial"/>
          <w:sz w:val="18"/>
          <w:szCs w:val="18"/>
        </w:rPr>
        <w:t xml:space="preserve">potential </w:t>
      </w:r>
      <w:r w:rsidR="00CF7277" w:rsidRPr="008B6239">
        <w:rPr>
          <w:rFonts w:ascii="Titillium Web" w:hAnsi="Titillium Web" w:cs="Arial"/>
          <w:sz w:val="18"/>
          <w:szCs w:val="18"/>
        </w:rPr>
        <w:t>financial risk</w:t>
      </w:r>
      <w:r w:rsidR="00EB7931" w:rsidRPr="008B6239">
        <w:rPr>
          <w:rFonts w:ascii="Titillium Web" w:hAnsi="Titillium Web" w:cs="Arial"/>
          <w:sz w:val="18"/>
          <w:szCs w:val="18"/>
        </w:rPr>
        <w:t>s.</w:t>
      </w:r>
    </w:p>
    <w:p w14:paraId="7B3A6075" w14:textId="30167369" w:rsidR="00D72FFC" w:rsidRPr="008B6239" w:rsidRDefault="00F81FBF">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T</w:t>
      </w:r>
      <w:r w:rsidR="00D72FFC" w:rsidRPr="008B6239">
        <w:rPr>
          <w:rFonts w:ascii="Titillium Web" w:hAnsi="Titillium Web" w:cs="Arial"/>
          <w:sz w:val="18"/>
          <w:szCs w:val="18"/>
        </w:rPr>
        <w:t xml:space="preserve">here </w:t>
      </w:r>
      <w:r w:rsidR="00E11FDE" w:rsidRPr="008B6239">
        <w:rPr>
          <w:rFonts w:ascii="Titillium Web" w:hAnsi="Titillium Web" w:cs="Arial"/>
          <w:sz w:val="18"/>
          <w:szCs w:val="18"/>
        </w:rPr>
        <w:t>will</w:t>
      </w:r>
      <w:r w:rsidR="00D72FFC" w:rsidRPr="008B6239">
        <w:rPr>
          <w:rFonts w:ascii="Titillium Web" w:hAnsi="Titillium Web" w:cs="Arial"/>
          <w:sz w:val="18"/>
          <w:szCs w:val="18"/>
        </w:rPr>
        <w:t xml:space="preserve"> be no </w:t>
      </w:r>
      <w:r w:rsidR="007E03B2" w:rsidRPr="008B6239">
        <w:rPr>
          <w:rFonts w:ascii="Titillium Web" w:hAnsi="Titillium Web" w:cs="Arial"/>
          <w:sz w:val="18"/>
          <w:szCs w:val="18"/>
        </w:rPr>
        <w:t>‘</w:t>
      </w:r>
      <w:r w:rsidR="00D72FFC" w:rsidRPr="008B6239">
        <w:rPr>
          <w:rFonts w:ascii="Titillium Web" w:hAnsi="Titillium Web" w:cs="Arial"/>
          <w:sz w:val="18"/>
          <w:szCs w:val="18"/>
        </w:rPr>
        <w:t>cash in hand</w:t>
      </w:r>
      <w:r w:rsidR="007E03B2" w:rsidRPr="008B6239">
        <w:rPr>
          <w:rFonts w:ascii="Titillium Web" w:hAnsi="Titillium Web" w:cs="Arial"/>
          <w:sz w:val="18"/>
          <w:szCs w:val="18"/>
        </w:rPr>
        <w:t>’</w:t>
      </w:r>
      <w:r w:rsidR="00D72FFC" w:rsidRPr="008B6239">
        <w:rPr>
          <w:rFonts w:ascii="Titillium Web" w:hAnsi="Titillium Web" w:cs="Arial"/>
          <w:sz w:val="18"/>
          <w:szCs w:val="18"/>
        </w:rPr>
        <w:t xml:space="preserve"> held by any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003A064E" w:rsidRPr="008B6239">
        <w:rPr>
          <w:rFonts w:ascii="Titillium Web" w:hAnsi="Titillium Web" w:cs="Arial"/>
          <w:sz w:val="18"/>
          <w:szCs w:val="18"/>
        </w:rPr>
        <w:t xml:space="preserve"> </w:t>
      </w:r>
      <w:r w:rsidR="00D72FFC" w:rsidRPr="008B6239">
        <w:rPr>
          <w:rFonts w:ascii="Titillium Web" w:hAnsi="Titillium Web" w:cs="Arial"/>
          <w:sz w:val="18"/>
          <w:szCs w:val="18"/>
        </w:rPr>
        <w:t>member</w:t>
      </w:r>
      <w:r w:rsidR="007E03B2" w:rsidRPr="008B6239">
        <w:rPr>
          <w:rFonts w:ascii="Titillium Web" w:hAnsi="Titillium Web" w:cs="Arial"/>
          <w:sz w:val="18"/>
          <w:szCs w:val="18"/>
        </w:rPr>
        <w:t>.</w:t>
      </w:r>
    </w:p>
    <w:p w14:paraId="73FF93DC" w14:textId="0AD25DD2" w:rsidR="00AA1E31" w:rsidRPr="008B6239" w:rsidRDefault="00AA1E31">
      <w:pPr>
        <w:pStyle w:val="ListParagraph"/>
        <w:numPr>
          <w:ilvl w:val="0"/>
          <w:numId w:val="4"/>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 xml:space="preserve">The Management Committee are authorised </w:t>
      </w:r>
      <w:r w:rsidR="00D20566" w:rsidRPr="008B6239">
        <w:rPr>
          <w:rFonts w:ascii="Titillium Web" w:hAnsi="Titillium Web" w:cs="Arial"/>
          <w:sz w:val="18"/>
          <w:szCs w:val="18"/>
        </w:rPr>
        <w:t xml:space="preserve">to receive </w:t>
      </w:r>
      <w:r w:rsidR="00FD5AE7" w:rsidRPr="008B6239">
        <w:rPr>
          <w:rFonts w:ascii="Titillium Web" w:hAnsi="Titillium Web" w:cs="Arial"/>
          <w:sz w:val="18"/>
          <w:szCs w:val="18"/>
        </w:rPr>
        <w:t xml:space="preserve">any </w:t>
      </w:r>
      <w:r w:rsidRPr="008B6239">
        <w:rPr>
          <w:rFonts w:ascii="Titillium Web" w:hAnsi="Titillium Web" w:cs="Arial"/>
          <w:sz w:val="18"/>
          <w:szCs w:val="18"/>
        </w:rPr>
        <w:t>monetary gifts</w:t>
      </w:r>
      <w:r w:rsidR="00FD5AE7" w:rsidRPr="008B6239">
        <w:rPr>
          <w:rFonts w:ascii="Titillium Web" w:hAnsi="Titillium Web" w:cs="Arial"/>
          <w:sz w:val="18"/>
          <w:szCs w:val="18"/>
        </w:rPr>
        <w:t xml:space="preserve">, </w:t>
      </w:r>
      <w:r w:rsidR="00200153" w:rsidRPr="008B6239">
        <w:rPr>
          <w:rFonts w:ascii="Titillium Web" w:hAnsi="Titillium Web" w:cs="Arial"/>
          <w:sz w:val="18"/>
          <w:szCs w:val="18"/>
        </w:rPr>
        <w:t>contributions</w:t>
      </w:r>
      <w:r w:rsidR="003D5473" w:rsidRPr="008B6239">
        <w:rPr>
          <w:rFonts w:ascii="Titillium Web" w:hAnsi="Titillium Web" w:cs="Arial"/>
          <w:sz w:val="18"/>
          <w:szCs w:val="18"/>
        </w:rPr>
        <w:t>,</w:t>
      </w:r>
      <w:r w:rsidR="00FD5AE7" w:rsidRPr="008B6239">
        <w:rPr>
          <w:rFonts w:ascii="Titillium Web" w:hAnsi="Titillium Web" w:cs="Arial"/>
          <w:sz w:val="18"/>
          <w:szCs w:val="18"/>
        </w:rPr>
        <w:t xml:space="preserve"> </w:t>
      </w:r>
      <w:r w:rsidR="00E44F65" w:rsidRPr="008B6239">
        <w:rPr>
          <w:rFonts w:ascii="Titillium Web" w:hAnsi="Titillium Web" w:cs="Arial"/>
          <w:sz w:val="18"/>
          <w:szCs w:val="18"/>
        </w:rPr>
        <w:t xml:space="preserve">loans, </w:t>
      </w:r>
      <w:r w:rsidRPr="008B6239">
        <w:rPr>
          <w:rFonts w:ascii="Titillium Web" w:hAnsi="Titillium Web" w:cs="Arial"/>
          <w:sz w:val="18"/>
          <w:szCs w:val="18"/>
        </w:rPr>
        <w:t>donations</w:t>
      </w:r>
      <w:r w:rsidR="00AE742A" w:rsidRPr="008B6239">
        <w:rPr>
          <w:rFonts w:ascii="Titillium Web" w:hAnsi="Titillium Web" w:cs="Arial"/>
          <w:sz w:val="18"/>
          <w:szCs w:val="18"/>
        </w:rPr>
        <w:t>, bequests</w:t>
      </w:r>
      <w:r w:rsidR="00FD5AE7" w:rsidRPr="008B6239">
        <w:rPr>
          <w:rFonts w:ascii="Titillium Web" w:hAnsi="Titillium Web" w:cs="Arial"/>
          <w:sz w:val="18"/>
          <w:szCs w:val="18"/>
        </w:rPr>
        <w:t xml:space="preserve">, </w:t>
      </w:r>
      <w:r w:rsidR="00E221AF" w:rsidRPr="008B6239">
        <w:rPr>
          <w:rFonts w:ascii="Titillium Web" w:hAnsi="Titillium Web" w:cs="Arial"/>
          <w:sz w:val="18"/>
          <w:szCs w:val="18"/>
        </w:rPr>
        <w:t xml:space="preserve">funding by means of </w:t>
      </w:r>
      <w:r w:rsidR="00A80D49" w:rsidRPr="008B6239">
        <w:rPr>
          <w:rFonts w:ascii="Titillium Web" w:hAnsi="Titillium Web" w:cs="Arial"/>
          <w:sz w:val="18"/>
          <w:szCs w:val="18"/>
        </w:rPr>
        <w:t>grants,</w:t>
      </w:r>
      <w:r w:rsidR="00FD5AE7" w:rsidRPr="008B6239">
        <w:rPr>
          <w:rFonts w:ascii="Titillium Web" w:hAnsi="Titillium Web" w:cs="Arial"/>
          <w:sz w:val="18"/>
          <w:szCs w:val="18"/>
        </w:rPr>
        <w:t xml:space="preserve"> </w:t>
      </w:r>
      <w:r w:rsidR="001C37BF" w:rsidRPr="008B6239">
        <w:rPr>
          <w:rFonts w:ascii="Titillium Web" w:hAnsi="Titillium Web" w:cs="Arial"/>
          <w:sz w:val="18"/>
          <w:szCs w:val="18"/>
        </w:rPr>
        <w:t>sponsorships,</w:t>
      </w:r>
      <w:r w:rsidR="00260C86" w:rsidRPr="008B6239">
        <w:rPr>
          <w:rFonts w:ascii="Titillium Web" w:hAnsi="Titillium Web" w:cs="Arial"/>
          <w:sz w:val="18"/>
          <w:szCs w:val="18"/>
        </w:rPr>
        <w:t xml:space="preserve"> or </w:t>
      </w:r>
      <w:r w:rsidR="00EB4F2C" w:rsidRPr="008B6239">
        <w:rPr>
          <w:rFonts w:ascii="Titillium Web" w:hAnsi="Titillium Web" w:cs="Arial"/>
          <w:sz w:val="18"/>
          <w:szCs w:val="18"/>
        </w:rPr>
        <w:t xml:space="preserve">receive in </w:t>
      </w:r>
      <w:r w:rsidR="00260C86" w:rsidRPr="008B6239">
        <w:rPr>
          <w:rFonts w:ascii="Titillium Web" w:hAnsi="Titillium Web" w:cs="Arial"/>
          <w:sz w:val="18"/>
          <w:szCs w:val="18"/>
        </w:rPr>
        <w:t>interest</w:t>
      </w:r>
      <w:r w:rsidR="00EB4F2C" w:rsidRPr="008B6239">
        <w:rPr>
          <w:rFonts w:ascii="Titillium Web" w:hAnsi="Titillium Web" w:cs="Arial"/>
          <w:sz w:val="18"/>
          <w:szCs w:val="18"/>
        </w:rPr>
        <w:t xml:space="preserve"> from bank deposit</w:t>
      </w:r>
      <w:r w:rsidR="00260C86" w:rsidRPr="008B6239">
        <w:rPr>
          <w:rFonts w:ascii="Titillium Web" w:hAnsi="Titillium Web" w:cs="Arial"/>
          <w:sz w:val="18"/>
          <w:szCs w:val="18"/>
        </w:rPr>
        <w:t xml:space="preserve"> accounts</w:t>
      </w:r>
      <w:r w:rsidR="00866865" w:rsidRPr="008B6239">
        <w:rPr>
          <w:rFonts w:ascii="Titillium Web" w:hAnsi="Titillium Web" w:cs="Arial"/>
          <w:sz w:val="18"/>
          <w:szCs w:val="18"/>
        </w:rPr>
        <w:t>.</w:t>
      </w:r>
      <w:r w:rsidR="00FD5AE7" w:rsidRPr="008B6239">
        <w:rPr>
          <w:rFonts w:ascii="Titillium Web" w:hAnsi="Titillium Web" w:cs="Arial"/>
          <w:sz w:val="18"/>
          <w:szCs w:val="18"/>
        </w:rPr>
        <w:t xml:space="preserve"> </w:t>
      </w:r>
      <w:r w:rsidR="0004312B" w:rsidRPr="008B6239">
        <w:rPr>
          <w:rFonts w:ascii="Titillium Web" w:hAnsi="Titillium Web" w:cs="Arial"/>
          <w:sz w:val="18"/>
          <w:szCs w:val="18"/>
        </w:rPr>
        <w:t xml:space="preserve">All such dealings </w:t>
      </w:r>
      <w:r w:rsidR="00764B52" w:rsidRPr="008B6239">
        <w:rPr>
          <w:rFonts w:ascii="Titillium Web" w:hAnsi="Titillium Web" w:cs="Arial"/>
          <w:sz w:val="18"/>
          <w:szCs w:val="18"/>
        </w:rPr>
        <w:t xml:space="preserve">will </w:t>
      </w:r>
      <w:r w:rsidR="00FA3BC4" w:rsidRPr="008B6239">
        <w:rPr>
          <w:rFonts w:ascii="Titillium Web" w:hAnsi="Titillium Web" w:cs="Arial"/>
          <w:sz w:val="18"/>
          <w:szCs w:val="18"/>
        </w:rPr>
        <w:t xml:space="preserve">be </w:t>
      </w:r>
      <w:r w:rsidR="003D5473" w:rsidRPr="008B6239">
        <w:rPr>
          <w:rFonts w:ascii="Titillium Web" w:hAnsi="Titillium Web" w:cs="Arial"/>
          <w:sz w:val="18"/>
          <w:szCs w:val="18"/>
        </w:rPr>
        <w:t>disclosed in the WFLA Financial Statements</w:t>
      </w:r>
      <w:r w:rsidR="00E14F81" w:rsidRPr="008B6239">
        <w:rPr>
          <w:rFonts w:ascii="Titillium Web" w:hAnsi="Titillium Web" w:cs="Arial"/>
          <w:sz w:val="18"/>
          <w:szCs w:val="18"/>
        </w:rPr>
        <w:t>.</w:t>
      </w:r>
    </w:p>
    <w:p w14:paraId="3326CF8F" w14:textId="7F9D8CD8" w:rsidR="00E977A3" w:rsidRPr="008B6239" w:rsidRDefault="00157609" w:rsidP="00392A65">
      <w:pPr>
        <w:autoSpaceDE w:val="0"/>
        <w:autoSpaceDN w:val="0"/>
        <w:adjustRightInd w:val="0"/>
        <w:spacing w:before="240" w:after="0" w:line="240" w:lineRule="auto"/>
        <w:jc w:val="both"/>
        <w:rPr>
          <w:rFonts w:ascii="Titillium Web" w:hAnsi="Titillium Web" w:cs="Arial"/>
          <w:b/>
          <w:bCs/>
          <w:sz w:val="18"/>
          <w:szCs w:val="18"/>
          <w:u w:val="single"/>
        </w:rPr>
      </w:pPr>
      <w:r w:rsidRPr="008B6239">
        <w:rPr>
          <w:rFonts w:ascii="Titillium Web" w:hAnsi="Titillium Web" w:cs="Arial"/>
          <w:b/>
          <w:bCs/>
          <w:sz w:val="18"/>
          <w:szCs w:val="18"/>
          <w:u w:val="single"/>
        </w:rPr>
        <w:t>7</w:t>
      </w:r>
      <w:r w:rsidR="00E977A3" w:rsidRPr="008B6239">
        <w:rPr>
          <w:rFonts w:ascii="Titillium Web" w:hAnsi="Titillium Web" w:cs="Arial"/>
          <w:b/>
          <w:bCs/>
          <w:sz w:val="18"/>
          <w:szCs w:val="18"/>
          <w:u w:val="single"/>
        </w:rPr>
        <w:t>.2 REFEREE FEES</w:t>
      </w:r>
    </w:p>
    <w:p w14:paraId="132239CD" w14:textId="4F8FE8C5" w:rsidR="00E977A3" w:rsidRPr="008B6239" w:rsidRDefault="00E977A3">
      <w:pPr>
        <w:pStyle w:val="ListParagraph"/>
        <w:numPr>
          <w:ilvl w:val="0"/>
          <w:numId w:val="21"/>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 xml:space="preserve">All Referee Fees </w:t>
      </w:r>
      <w:r w:rsidR="00972DD2" w:rsidRPr="008B6239">
        <w:rPr>
          <w:rFonts w:ascii="Titillium Web" w:hAnsi="Titillium Web" w:cs="Arial"/>
          <w:sz w:val="18"/>
          <w:szCs w:val="18"/>
        </w:rPr>
        <w:t xml:space="preserve">and any mileage </w:t>
      </w:r>
      <w:r w:rsidR="00FA003D" w:rsidRPr="008B6239">
        <w:rPr>
          <w:rFonts w:ascii="Titillium Web" w:hAnsi="Titillium Web" w:cs="Arial"/>
          <w:sz w:val="18"/>
          <w:szCs w:val="18"/>
        </w:rPr>
        <w:t xml:space="preserve">or lodging </w:t>
      </w:r>
      <w:r w:rsidR="00972DD2" w:rsidRPr="008B6239">
        <w:rPr>
          <w:rFonts w:ascii="Titillium Web" w:hAnsi="Titillium Web" w:cs="Arial"/>
          <w:sz w:val="18"/>
          <w:szCs w:val="18"/>
        </w:rPr>
        <w:t>allowance</w:t>
      </w:r>
      <w:r w:rsidR="00C01DAE" w:rsidRPr="008B6239">
        <w:rPr>
          <w:rFonts w:ascii="Titillium Web" w:hAnsi="Titillium Web" w:cs="Arial"/>
          <w:sz w:val="18"/>
          <w:szCs w:val="18"/>
        </w:rPr>
        <w:t>s</w:t>
      </w:r>
      <w:r w:rsidR="00972DD2" w:rsidRPr="008B6239">
        <w:rPr>
          <w:rFonts w:ascii="Titillium Web" w:hAnsi="Titillium Web" w:cs="Arial"/>
          <w:sz w:val="18"/>
          <w:szCs w:val="18"/>
        </w:rPr>
        <w:t xml:space="preserve"> </w:t>
      </w:r>
      <w:r w:rsidRPr="008B6239">
        <w:rPr>
          <w:rFonts w:ascii="Titillium Web" w:hAnsi="Titillium Web" w:cs="Arial"/>
          <w:sz w:val="18"/>
          <w:szCs w:val="18"/>
        </w:rPr>
        <w:t xml:space="preserve">are </w:t>
      </w:r>
      <w:r w:rsidR="004320BA" w:rsidRPr="008B6239">
        <w:rPr>
          <w:rFonts w:ascii="Titillium Web" w:hAnsi="Titillium Web" w:cs="Arial"/>
          <w:sz w:val="18"/>
          <w:szCs w:val="18"/>
        </w:rPr>
        <w:t xml:space="preserve">to be </w:t>
      </w:r>
      <w:r w:rsidRPr="008B6239">
        <w:rPr>
          <w:rFonts w:ascii="Titillium Web" w:hAnsi="Titillium Web" w:cs="Arial"/>
          <w:sz w:val="18"/>
          <w:szCs w:val="18"/>
        </w:rPr>
        <w:t xml:space="preserve">agreed annually </w:t>
      </w:r>
      <w:r w:rsidR="00385486" w:rsidRPr="008B6239">
        <w:rPr>
          <w:rFonts w:ascii="Titillium Web" w:hAnsi="Titillium Web" w:cs="Arial"/>
          <w:sz w:val="18"/>
          <w:szCs w:val="18"/>
        </w:rPr>
        <w:t>by the Tournaments Committee.</w:t>
      </w:r>
    </w:p>
    <w:p w14:paraId="7BFA3B89" w14:textId="4CC3EB2F" w:rsidR="00E977A3" w:rsidRPr="008B6239" w:rsidRDefault="00E977A3">
      <w:pPr>
        <w:pStyle w:val="ListParagraph"/>
        <w:numPr>
          <w:ilvl w:val="0"/>
          <w:numId w:val="21"/>
        </w:numPr>
        <w:autoSpaceDE w:val="0"/>
        <w:autoSpaceDN w:val="0"/>
        <w:adjustRightInd w:val="0"/>
        <w:spacing w:before="240" w:after="0" w:line="240" w:lineRule="auto"/>
        <w:jc w:val="both"/>
        <w:rPr>
          <w:rFonts w:ascii="Titillium Web" w:hAnsi="Titillium Web" w:cs="Arial"/>
          <w:sz w:val="18"/>
          <w:szCs w:val="18"/>
        </w:rPr>
      </w:pPr>
      <w:r w:rsidRPr="008B6239">
        <w:rPr>
          <w:rFonts w:ascii="Titillium Web" w:hAnsi="Titillium Web" w:cs="Arial"/>
          <w:sz w:val="18"/>
          <w:szCs w:val="18"/>
        </w:rPr>
        <w:t>All Referees are considered to be "self-employed" and as such are responsible to ensure that they are individually compliant with HMRC guidelines.</w:t>
      </w:r>
    </w:p>
    <w:p w14:paraId="60325B22" w14:textId="75A7A409" w:rsidR="00757AAC" w:rsidRPr="008B6239" w:rsidRDefault="00157609" w:rsidP="00392A65">
      <w:pPr>
        <w:spacing w:before="240" w:after="240" w:line="240" w:lineRule="auto"/>
        <w:jc w:val="both"/>
        <w:rPr>
          <w:rFonts w:ascii="Titillium Web" w:hAnsi="Titillium Web"/>
          <w:sz w:val="18"/>
          <w:szCs w:val="18"/>
          <w:u w:val="single"/>
        </w:rPr>
      </w:pPr>
      <w:r w:rsidRPr="008B6239">
        <w:rPr>
          <w:rFonts w:ascii="Titillium Web" w:hAnsi="Titillium Web"/>
          <w:b/>
          <w:bCs/>
          <w:sz w:val="18"/>
          <w:szCs w:val="18"/>
          <w:u w:val="single"/>
        </w:rPr>
        <w:t>8</w:t>
      </w:r>
      <w:r w:rsidR="0057401E"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 xml:space="preserve">MEMBERSHIP SUBSCRIPTIONS AND </w:t>
      </w:r>
      <w:r w:rsidR="00002724" w:rsidRPr="008B6239">
        <w:rPr>
          <w:rFonts w:ascii="Titillium Web" w:hAnsi="Titillium Web"/>
          <w:b/>
          <w:bCs/>
          <w:sz w:val="18"/>
          <w:szCs w:val="18"/>
          <w:u w:val="single"/>
        </w:rPr>
        <w:t>TOURNAMENT</w:t>
      </w:r>
      <w:r w:rsidR="00F567DC" w:rsidRPr="008B6239">
        <w:rPr>
          <w:rFonts w:ascii="Titillium Web" w:hAnsi="Titillium Web"/>
          <w:b/>
          <w:bCs/>
          <w:sz w:val="18"/>
          <w:szCs w:val="18"/>
          <w:u w:val="single"/>
        </w:rPr>
        <w:t xml:space="preserve"> ENTRY</w:t>
      </w:r>
    </w:p>
    <w:p w14:paraId="4C62F63E" w14:textId="1E9CDBF5" w:rsidR="00C0119E" w:rsidRPr="008B6239" w:rsidRDefault="000C5935" w:rsidP="00392A65">
      <w:pPr>
        <w:autoSpaceDE w:val="0"/>
        <w:autoSpaceDN w:val="0"/>
        <w:adjustRightInd w:val="0"/>
        <w:spacing w:after="0" w:line="240" w:lineRule="auto"/>
        <w:jc w:val="both"/>
        <w:rPr>
          <w:rFonts w:ascii="Titillium Web" w:hAnsi="Titillium Web"/>
          <w:b/>
          <w:bCs/>
          <w:sz w:val="18"/>
          <w:szCs w:val="18"/>
          <w:u w:val="single"/>
        </w:rPr>
      </w:pPr>
      <w:r w:rsidRPr="008B6239">
        <w:rPr>
          <w:rFonts w:ascii="Titillium Web" w:hAnsi="Titillium Web"/>
          <w:b/>
          <w:bCs/>
          <w:sz w:val="18"/>
          <w:szCs w:val="18"/>
          <w:u w:val="single"/>
        </w:rPr>
        <w:t>8</w:t>
      </w:r>
      <w:r w:rsidR="00D010B6" w:rsidRPr="008B6239">
        <w:rPr>
          <w:rFonts w:ascii="Titillium Web" w:hAnsi="Titillium Web"/>
          <w:b/>
          <w:bCs/>
          <w:sz w:val="18"/>
          <w:szCs w:val="18"/>
          <w:u w:val="single"/>
        </w:rPr>
        <w:t xml:space="preserve">.1. </w:t>
      </w:r>
      <w:r w:rsidR="00F567DC" w:rsidRPr="008B6239">
        <w:rPr>
          <w:rFonts w:ascii="Titillium Web" w:hAnsi="Titillium Web"/>
          <w:b/>
          <w:bCs/>
          <w:sz w:val="18"/>
          <w:szCs w:val="18"/>
          <w:u w:val="single"/>
        </w:rPr>
        <w:t>MEMBERSHIP AND SUBSCRIPTIONS</w:t>
      </w:r>
    </w:p>
    <w:p w14:paraId="1FD71740" w14:textId="3542DD6C" w:rsidR="00C0119E" w:rsidRPr="008B6239" w:rsidRDefault="00D010B6">
      <w:pPr>
        <w:pStyle w:val="ListParagraph"/>
        <w:numPr>
          <w:ilvl w:val="0"/>
          <w:numId w:val="3"/>
        </w:numPr>
        <w:autoSpaceDE w:val="0"/>
        <w:autoSpaceDN w:val="0"/>
        <w:adjustRightInd w:val="0"/>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Any proposed WFLA subscription or membership </w:t>
      </w:r>
      <w:r w:rsidR="00D22C78" w:rsidRPr="008B6239">
        <w:rPr>
          <w:rFonts w:ascii="Titillium Web" w:hAnsi="Titillium Web" w:cs="Century Gothic"/>
          <w:sz w:val="18"/>
          <w:szCs w:val="18"/>
        </w:rPr>
        <w:t>albeit annual or otherwise</w:t>
      </w:r>
      <w:r w:rsidR="00D22C78" w:rsidRPr="008B6239">
        <w:rPr>
          <w:rFonts w:ascii="Titillium Web" w:hAnsi="Titillium Web" w:cs="Century Gothic"/>
          <w:b/>
          <w:bCs/>
          <w:sz w:val="18"/>
          <w:szCs w:val="18"/>
        </w:rPr>
        <w:t xml:space="preserve"> </w:t>
      </w:r>
      <w:r w:rsidRPr="008B6239">
        <w:rPr>
          <w:rFonts w:ascii="Titillium Web" w:hAnsi="Titillium Web" w:cs="Century Gothic"/>
          <w:sz w:val="18"/>
          <w:szCs w:val="18"/>
        </w:rPr>
        <w:t>fee will be agreed or amended by a resolution at the AGM passed by a majority of</w:t>
      </w:r>
      <w:r w:rsidR="00785EFE" w:rsidRPr="008B6239">
        <w:rPr>
          <w:rFonts w:ascii="Titillium Web" w:hAnsi="Titillium Web" w:cs="Century Gothic"/>
          <w:sz w:val="18"/>
          <w:szCs w:val="18"/>
        </w:rPr>
        <w:t xml:space="preserve"> </w:t>
      </w:r>
      <w:r w:rsidR="00314CF7" w:rsidRPr="008B6239">
        <w:rPr>
          <w:rFonts w:ascii="Titillium Web" w:hAnsi="Titillium Web" w:cs="Century Gothic"/>
          <w:sz w:val="18"/>
          <w:szCs w:val="18"/>
        </w:rPr>
        <w:t>fifty per cent plus one</w:t>
      </w:r>
      <w:r w:rsidR="00785EFE" w:rsidRPr="008B6239">
        <w:rPr>
          <w:rFonts w:ascii="Titillium Web" w:hAnsi="Titillium Web" w:cs="Century Gothic"/>
          <w:sz w:val="18"/>
          <w:szCs w:val="18"/>
        </w:rPr>
        <w:t xml:space="preserve"> of the members </w:t>
      </w:r>
      <w:r w:rsidRPr="008B6239">
        <w:rPr>
          <w:rFonts w:ascii="Titillium Web" w:hAnsi="Titillium Web" w:cs="Century Gothic"/>
          <w:sz w:val="18"/>
          <w:szCs w:val="18"/>
        </w:rPr>
        <w:t>present when the vote is taken.</w:t>
      </w:r>
      <w:r w:rsidR="00C0119E" w:rsidRPr="008B6239">
        <w:rPr>
          <w:rFonts w:ascii="Titillium Web" w:hAnsi="Titillium Web" w:cs="Century Gothic"/>
          <w:sz w:val="18"/>
          <w:szCs w:val="18"/>
        </w:rPr>
        <w:t xml:space="preserve"> </w:t>
      </w:r>
    </w:p>
    <w:p w14:paraId="57817D9D" w14:textId="73C90F6B" w:rsidR="00C0119E" w:rsidRPr="008B6239" w:rsidRDefault="00D010B6">
      <w:pPr>
        <w:pStyle w:val="ListParagraph"/>
        <w:numPr>
          <w:ilvl w:val="0"/>
          <w:numId w:val="3"/>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Membership is continuous other than by expulsion</w:t>
      </w:r>
      <w:r w:rsidR="004A7061" w:rsidRPr="008B6239">
        <w:rPr>
          <w:rFonts w:ascii="Titillium Web" w:hAnsi="Titillium Web" w:cs="Century Gothic"/>
          <w:sz w:val="18"/>
          <w:szCs w:val="18"/>
        </w:rPr>
        <w:t xml:space="preserve"> </w:t>
      </w:r>
      <w:r w:rsidRPr="008B6239">
        <w:rPr>
          <w:rFonts w:ascii="Titillium Web" w:hAnsi="Titillium Web" w:cs="Century Gothic"/>
          <w:sz w:val="18"/>
          <w:szCs w:val="18"/>
        </w:rPr>
        <w:t>or the member resigns by notice in writing to the Secretary. In such circumstances, membership is terminated immediately and all rights and interests in the WFLA and its property cease immediately.</w:t>
      </w:r>
      <w:r w:rsidR="00D814DA" w:rsidRPr="008B6239">
        <w:rPr>
          <w:rFonts w:ascii="Titillium Web" w:hAnsi="Titillium Web" w:cs="Century Gothic"/>
          <w:sz w:val="18"/>
          <w:szCs w:val="18"/>
        </w:rPr>
        <w:t xml:space="preserve"> </w:t>
      </w:r>
    </w:p>
    <w:p w14:paraId="5C066129" w14:textId="244026B1" w:rsidR="00C0119E" w:rsidRPr="008B6239" w:rsidRDefault="000C5935" w:rsidP="00457764">
      <w:pPr>
        <w:autoSpaceDE w:val="0"/>
        <w:autoSpaceDN w:val="0"/>
        <w:adjustRightInd w:val="0"/>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8</w:t>
      </w:r>
      <w:r w:rsidR="00C0119E" w:rsidRPr="008B6239">
        <w:rPr>
          <w:rFonts w:ascii="Titillium Web" w:hAnsi="Titillium Web"/>
          <w:b/>
          <w:bCs/>
          <w:sz w:val="18"/>
          <w:szCs w:val="18"/>
          <w:u w:val="single"/>
        </w:rPr>
        <w:t xml:space="preserve">.2.  </w:t>
      </w:r>
      <w:r w:rsidR="00002724" w:rsidRPr="008B6239">
        <w:rPr>
          <w:rFonts w:ascii="Titillium Web" w:hAnsi="Titillium Web"/>
          <w:b/>
          <w:bCs/>
          <w:sz w:val="18"/>
          <w:szCs w:val="18"/>
          <w:u w:val="single"/>
        </w:rPr>
        <w:t>TOURNAMENT</w:t>
      </w:r>
      <w:r w:rsidR="00F567DC" w:rsidRPr="008B6239">
        <w:rPr>
          <w:rFonts w:ascii="Titillium Web" w:hAnsi="Titillium Web"/>
          <w:b/>
          <w:bCs/>
          <w:sz w:val="18"/>
          <w:szCs w:val="18"/>
          <w:u w:val="single"/>
        </w:rPr>
        <w:t xml:space="preserve"> ENTRY</w:t>
      </w:r>
    </w:p>
    <w:p w14:paraId="0A5F8FED" w14:textId="100734EC" w:rsidR="00AE74E6" w:rsidRPr="008B6239" w:rsidRDefault="00CE5E76">
      <w:pPr>
        <w:pStyle w:val="ListParagraph"/>
        <w:numPr>
          <w:ilvl w:val="0"/>
          <w:numId w:val="17"/>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 xml:space="preserve">Upon </w:t>
      </w:r>
      <w:r w:rsidR="00A75713" w:rsidRPr="008B6239">
        <w:rPr>
          <w:rFonts w:ascii="Titillium Web" w:hAnsi="Titillium Web" w:cs="Century Gothic"/>
          <w:sz w:val="18"/>
          <w:szCs w:val="18"/>
        </w:rPr>
        <w:t xml:space="preserve">confirmation of </w:t>
      </w:r>
      <w:r w:rsidR="00BE7BA6" w:rsidRPr="008B6239">
        <w:rPr>
          <w:rFonts w:ascii="Titillium Web" w:hAnsi="Titillium Web" w:cs="Century Gothic"/>
          <w:sz w:val="18"/>
          <w:szCs w:val="18"/>
        </w:rPr>
        <w:t xml:space="preserve">a league’s </w:t>
      </w:r>
      <w:r w:rsidR="00A75713" w:rsidRPr="008B6239">
        <w:rPr>
          <w:rFonts w:ascii="Titillium Web" w:hAnsi="Titillium Web" w:cs="Century Gothic"/>
          <w:sz w:val="18"/>
          <w:szCs w:val="18"/>
        </w:rPr>
        <w:t>WFLA membership</w:t>
      </w:r>
      <w:r w:rsidR="00AE74E6" w:rsidRPr="008B6239">
        <w:rPr>
          <w:rFonts w:ascii="Titillium Web" w:hAnsi="Titillium Web" w:cs="Century Gothic"/>
          <w:sz w:val="18"/>
          <w:szCs w:val="18"/>
        </w:rPr>
        <w:t>:</w:t>
      </w:r>
    </w:p>
    <w:p w14:paraId="1C516E48" w14:textId="77777777" w:rsidR="00AE74E6" w:rsidRPr="008B6239" w:rsidRDefault="00AE74E6" w:rsidP="00457764">
      <w:pPr>
        <w:pStyle w:val="ListParagraph"/>
        <w:autoSpaceDE w:val="0"/>
        <w:autoSpaceDN w:val="0"/>
        <w:adjustRightInd w:val="0"/>
        <w:spacing w:before="240" w:after="240" w:line="240" w:lineRule="auto"/>
        <w:jc w:val="both"/>
        <w:rPr>
          <w:rFonts w:ascii="Titillium Web" w:hAnsi="Titillium Web"/>
          <w:sz w:val="18"/>
          <w:szCs w:val="18"/>
        </w:rPr>
      </w:pPr>
    </w:p>
    <w:p w14:paraId="11B93BC7" w14:textId="10A436BE" w:rsidR="009E5866" w:rsidRPr="008B6239" w:rsidRDefault="00AE74E6">
      <w:pPr>
        <w:pStyle w:val="ListParagraph"/>
        <w:numPr>
          <w:ilvl w:val="1"/>
          <w:numId w:val="17"/>
        </w:numPr>
        <w:autoSpaceDE w:val="0"/>
        <w:autoSpaceDN w:val="0"/>
        <w:adjustRightInd w:val="0"/>
        <w:spacing w:before="240" w:after="240" w:line="240" w:lineRule="auto"/>
        <w:jc w:val="both"/>
        <w:rPr>
          <w:rFonts w:ascii="Titillium Web" w:hAnsi="Titillium Web"/>
          <w:i/>
          <w:iCs/>
          <w:sz w:val="18"/>
          <w:szCs w:val="18"/>
        </w:rPr>
      </w:pPr>
      <w:r w:rsidRPr="008B6239">
        <w:rPr>
          <w:rFonts w:ascii="Titillium Web" w:hAnsi="Titillium Web" w:cs="Century Gothic"/>
          <w:sz w:val="18"/>
          <w:szCs w:val="18"/>
        </w:rPr>
        <w:t>T</w:t>
      </w:r>
      <w:r w:rsidR="000D493A" w:rsidRPr="008B6239">
        <w:rPr>
          <w:rFonts w:ascii="Titillium Web" w:hAnsi="Titillium Web" w:cs="Century Gothic"/>
          <w:sz w:val="18"/>
          <w:szCs w:val="18"/>
        </w:rPr>
        <w:t xml:space="preserve">eams within that league </w:t>
      </w:r>
      <w:r w:rsidR="00A75713" w:rsidRPr="008B6239">
        <w:rPr>
          <w:rFonts w:ascii="Titillium Web" w:hAnsi="Titillium Web" w:cs="Century Gothic"/>
          <w:sz w:val="18"/>
          <w:szCs w:val="18"/>
        </w:rPr>
        <w:t xml:space="preserve">will be allowed entry to all future </w:t>
      </w:r>
      <w:r w:rsidR="00CE5E76" w:rsidRPr="008B6239">
        <w:rPr>
          <w:rFonts w:ascii="Titillium Web" w:hAnsi="Titillium Web" w:cs="Century Gothic"/>
          <w:sz w:val="18"/>
          <w:szCs w:val="18"/>
        </w:rPr>
        <w:t xml:space="preserve">WFLA led local and national </w:t>
      </w:r>
      <w:r w:rsidR="002D710E" w:rsidRPr="008B6239">
        <w:rPr>
          <w:rFonts w:ascii="Titillium Web" w:hAnsi="Titillium Web" w:cs="Century Gothic"/>
          <w:sz w:val="18"/>
          <w:szCs w:val="18"/>
        </w:rPr>
        <w:t>t</w:t>
      </w:r>
      <w:r w:rsidR="00002724" w:rsidRPr="008B6239">
        <w:rPr>
          <w:rFonts w:ascii="Titillium Web" w:hAnsi="Titillium Web" w:cs="Century Gothic"/>
          <w:sz w:val="18"/>
          <w:szCs w:val="18"/>
        </w:rPr>
        <w:t>ournament</w:t>
      </w:r>
      <w:r w:rsidR="00CE5E76" w:rsidRPr="008B6239">
        <w:rPr>
          <w:rFonts w:ascii="Titillium Web" w:hAnsi="Titillium Web" w:cs="Century Gothic"/>
          <w:sz w:val="18"/>
          <w:szCs w:val="18"/>
        </w:rPr>
        <w:t>s under the WFLA banner</w:t>
      </w:r>
      <w:r w:rsidR="00FB3761" w:rsidRPr="008B6239">
        <w:rPr>
          <w:rFonts w:ascii="Titillium Web" w:hAnsi="Titillium Web" w:cs="Century Gothic"/>
          <w:sz w:val="18"/>
          <w:szCs w:val="18"/>
        </w:rPr>
        <w:t>.</w:t>
      </w:r>
    </w:p>
    <w:p w14:paraId="41167D25" w14:textId="44AC4AF6" w:rsidR="00CE5E76" w:rsidRPr="008B6239" w:rsidRDefault="00CF6947">
      <w:pPr>
        <w:pStyle w:val="ListParagraph"/>
        <w:numPr>
          <w:ilvl w:val="1"/>
          <w:numId w:val="17"/>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A</w:t>
      </w:r>
      <w:r w:rsidR="00513459" w:rsidRPr="008B6239">
        <w:rPr>
          <w:rFonts w:ascii="Titillium Web" w:hAnsi="Titillium Web" w:cs="Century Gothic"/>
          <w:sz w:val="18"/>
          <w:szCs w:val="18"/>
        </w:rPr>
        <w:t xml:space="preserve"> team can</w:t>
      </w:r>
      <w:r w:rsidRPr="008B6239">
        <w:rPr>
          <w:rFonts w:ascii="Titillium Web" w:hAnsi="Titillium Web" w:cs="Century Gothic"/>
          <w:sz w:val="18"/>
          <w:szCs w:val="18"/>
        </w:rPr>
        <w:t>not</w:t>
      </w:r>
      <w:r w:rsidR="00513459" w:rsidRPr="008B6239">
        <w:rPr>
          <w:rFonts w:ascii="Titillium Web" w:hAnsi="Titillium Web" w:cs="Century Gothic"/>
          <w:sz w:val="18"/>
          <w:szCs w:val="18"/>
        </w:rPr>
        <w:t xml:space="preserve"> enter an ‘active’ </w:t>
      </w:r>
      <w:r w:rsidR="009E1BCA" w:rsidRPr="008B6239">
        <w:rPr>
          <w:rFonts w:ascii="Titillium Web" w:hAnsi="Titillium Web" w:cs="Century Gothic"/>
          <w:sz w:val="18"/>
          <w:szCs w:val="18"/>
        </w:rPr>
        <w:t>t</w:t>
      </w:r>
      <w:r w:rsidR="00002724" w:rsidRPr="008B6239">
        <w:rPr>
          <w:rFonts w:ascii="Titillium Web" w:hAnsi="Titillium Web" w:cs="Century Gothic"/>
          <w:sz w:val="18"/>
          <w:szCs w:val="18"/>
        </w:rPr>
        <w:t>ournament</w:t>
      </w:r>
      <w:r w:rsidR="004E6319" w:rsidRPr="008B6239">
        <w:rPr>
          <w:rFonts w:ascii="Titillium Web" w:hAnsi="Titillium Web" w:cs="Century Gothic"/>
          <w:sz w:val="18"/>
          <w:szCs w:val="18"/>
        </w:rPr>
        <w:t xml:space="preserve"> </w:t>
      </w:r>
      <w:r w:rsidR="00E47494" w:rsidRPr="008B6239">
        <w:rPr>
          <w:rFonts w:ascii="Titillium Web" w:hAnsi="Titillium Web" w:cs="Century Gothic"/>
          <w:sz w:val="18"/>
          <w:szCs w:val="18"/>
        </w:rPr>
        <w:t xml:space="preserve">retrospectively </w:t>
      </w:r>
      <w:r w:rsidR="004E6319" w:rsidRPr="008B6239">
        <w:rPr>
          <w:rFonts w:ascii="Titillium Web" w:hAnsi="Titillium Web" w:cs="Century Gothic"/>
          <w:sz w:val="18"/>
          <w:szCs w:val="18"/>
        </w:rPr>
        <w:t xml:space="preserve">once that </w:t>
      </w:r>
      <w:r w:rsidR="009E1BCA" w:rsidRPr="008B6239">
        <w:rPr>
          <w:rFonts w:ascii="Titillium Web" w:hAnsi="Titillium Web" w:cs="Century Gothic"/>
          <w:sz w:val="18"/>
          <w:szCs w:val="18"/>
        </w:rPr>
        <w:t>t</w:t>
      </w:r>
      <w:r w:rsidR="00002724" w:rsidRPr="008B6239">
        <w:rPr>
          <w:rFonts w:ascii="Titillium Web" w:hAnsi="Titillium Web" w:cs="Century Gothic"/>
          <w:sz w:val="18"/>
          <w:szCs w:val="18"/>
        </w:rPr>
        <w:t>ournament</w:t>
      </w:r>
      <w:r w:rsidR="004E6319" w:rsidRPr="008B6239">
        <w:rPr>
          <w:rFonts w:ascii="Titillium Web" w:hAnsi="Titillium Web" w:cs="Century Gothic"/>
          <w:sz w:val="18"/>
          <w:szCs w:val="18"/>
        </w:rPr>
        <w:t xml:space="preserve"> has commenced.</w:t>
      </w:r>
    </w:p>
    <w:p w14:paraId="131E471D" w14:textId="77777777" w:rsidR="00AE74E6" w:rsidRPr="008B6239" w:rsidRDefault="00AE74E6" w:rsidP="00457764">
      <w:pPr>
        <w:pStyle w:val="ListParagraph"/>
        <w:autoSpaceDE w:val="0"/>
        <w:autoSpaceDN w:val="0"/>
        <w:adjustRightInd w:val="0"/>
        <w:spacing w:before="240" w:after="240" w:line="240" w:lineRule="auto"/>
        <w:ind w:left="1440"/>
        <w:jc w:val="both"/>
        <w:rPr>
          <w:rFonts w:ascii="Titillium Web" w:hAnsi="Titillium Web"/>
          <w:sz w:val="18"/>
          <w:szCs w:val="18"/>
        </w:rPr>
      </w:pPr>
    </w:p>
    <w:p w14:paraId="53DFF653" w14:textId="2D57DDAC" w:rsidR="00D76941" w:rsidRPr="008B6239" w:rsidRDefault="00945D41">
      <w:pPr>
        <w:pStyle w:val="ListParagraph"/>
        <w:numPr>
          <w:ilvl w:val="0"/>
          <w:numId w:val="17"/>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WFLA ‘Cup </w:t>
      </w:r>
      <w:r w:rsidR="00002724" w:rsidRPr="008B6239">
        <w:rPr>
          <w:rFonts w:ascii="Titillium Web" w:hAnsi="Titillium Web" w:cs="Century Gothic"/>
          <w:sz w:val="18"/>
          <w:szCs w:val="18"/>
        </w:rPr>
        <w:t>Tournament</w:t>
      </w:r>
      <w:r w:rsidRPr="008B6239">
        <w:rPr>
          <w:rFonts w:ascii="Titillium Web" w:hAnsi="Titillium Web" w:cs="Century Gothic"/>
          <w:sz w:val="18"/>
          <w:szCs w:val="18"/>
        </w:rPr>
        <w:t xml:space="preserve"> Rules</w:t>
      </w:r>
      <w:r w:rsidR="00AD515A" w:rsidRPr="008B6239">
        <w:rPr>
          <w:rFonts w:ascii="Titillium Web" w:hAnsi="Titillium Web" w:cs="Century Gothic"/>
          <w:sz w:val="18"/>
          <w:szCs w:val="18"/>
        </w:rPr>
        <w:t>’</w:t>
      </w:r>
      <w:r w:rsidRPr="008B6239">
        <w:rPr>
          <w:rFonts w:ascii="Titillium Web" w:hAnsi="Titillium Web" w:cs="Century Gothic"/>
          <w:sz w:val="18"/>
          <w:szCs w:val="18"/>
        </w:rPr>
        <w:t xml:space="preserve"> will be used for all </w:t>
      </w:r>
      <w:r w:rsidR="00D76941" w:rsidRPr="008B6239">
        <w:rPr>
          <w:rFonts w:ascii="Titillium Web" w:hAnsi="Titillium Web" w:cs="Century Gothic"/>
          <w:sz w:val="18"/>
          <w:szCs w:val="18"/>
        </w:rPr>
        <w:t xml:space="preserve">WFLA </w:t>
      </w:r>
      <w:r w:rsidR="002747E2" w:rsidRPr="008B6239">
        <w:rPr>
          <w:rFonts w:ascii="Titillium Web" w:hAnsi="Titillium Web" w:cs="Century Gothic"/>
          <w:sz w:val="18"/>
          <w:szCs w:val="18"/>
        </w:rPr>
        <w:t>t</w:t>
      </w:r>
      <w:r w:rsidR="00002724" w:rsidRPr="008B6239">
        <w:rPr>
          <w:rFonts w:ascii="Titillium Web" w:hAnsi="Titillium Web" w:cs="Century Gothic"/>
          <w:sz w:val="18"/>
          <w:szCs w:val="18"/>
        </w:rPr>
        <w:t>ournament</w:t>
      </w:r>
      <w:r w:rsidR="00D76941" w:rsidRPr="008B6239">
        <w:rPr>
          <w:rFonts w:ascii="Titillium Web" w:hAnsi="Titillium Web" w:cs="Century Gothic"/>
          <w:sz w:val="18"/>
          <w:szCs w:val="18"/>
        </w:rPr>
        <w:t>s</w:t>
      </w:r>
      <w:r w:rsidRPr="008B6239">
        <w:rPr>
          <w:rFonts w:ascii="Titillium Web" w:hAnsi="Titillium Web" w:cs="Century Gothic"/>
          <w:sz w:val="18"/>
          <w:szCs w:val="18"/>
        </w:rPr>
        <w:t>.</w:t>
      </w:r>
      <w:r w:rsidR="004805F0" w:rsidRPr="008B6239">
        <w:rPr>
          <w:rFonts w:ascii="Titillium Web" w:hAnsi="Titillium Web" w:cs="Century Gothic"/>
          <w:sz w:val="18"/>
          <w:szCs w:val="18"/>
        </w:rPr>
        <w:t xml:space="preserve"> </w:t>
      </w:r>
    </w:p>
    <w:p w14:paraId="4AA93AA7" w14:textId="2D14E89E" w:rsidR="002113F0" w:rsidRPr="008B6239" w:rsidRDefault="008B2AFD" w:rsidP="00392A65">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lastRenderedPageBreak/>
        <w:t>9</w:t>
      </w:r>
      <w:r w:rsidR="00DE1B56"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DISCIPLINARY OFFENCES</w:t>
      </w:r>
      <w:r w:rsidR="00257377" w:rsidRPr="008B6239">
        <w:rPr>
          <w:rFonts w:ascii="Titillium Web" w:hAnsi="Titillium Web"/>
          <w:b/>
          <w:bCs/>
          <w:sz w:val="18"/>
          <w:szCs w:val="18"/>
          <w:u w:val="single"/>
        </w:rPr>
        <w:t xml:space="preserve">, COMPLAINTS </w:t>
      </w:r>
      <w:r w:rsidR="00087DD6" w:rsidRPr="008B6239">
        <w:rPr>
          <w:rFonts w:ascii="Titillium Web" w:hAnsi="Titillium Web"/>
          <w:b/>
          <w:bCs/>
          <w:sz w:val="18"/>
          <w:szCs w:val="18"/>
          <w:u w:val="single"/>
        </w:rPr>
        <w:t>AND APPEALS</w:t>
      </w:r>
    </w:p>
    <w:p w14:paraId="7AF71DF9" w14:textId="37BC7AE5" w:rsidR="003026F1" w:rsidRPr="008B6239" w:rsidRDefault="00D010B6" w:rsidP="00EA0DBC">
      <w:pPr>
        <w:pStyle w:val="ListParagraph"/>
        <w:numPr>
          <w:ilvl w:val="0"/>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Any member who is in serious or persistent breach of these Rules or who otherwise acts in a way which in the opinion of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is seriously or persistently inappropriate for a member of the WFLA will have their membership removed.</w:t>
      </w:r>
      <w:r w:rsidR="003026F1" w:rsidRPr="008B6239">
        <w:rPr>
          <w:rFonts w:ascii="Titillium Web" w:hAnsi="Titillium Web" w:cs="Century Gothic"/>
          <w:sz w:val="18"/>
          <w:szCs w:val="18"/>
        </w:rPr>
        <w:t xml:space="preserve"> </w:t>
      </w:r>
    </w:p>
    <w:p w14:paraId="575FC85E" w14:textId="71D44AFE" w:rsidR="00C50914" w:rsidRPr="008B6239" w:rsidRDefault="009C5F99">
      <w:pPr>
        <w:pStyle w:val="ListParagraph"/>
        <w:numPr>
          <w:ilvl w:val="0"/>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When receiving a</w:t>
      </w:r>
      <w:r w:rsidR="00C123A3" w:rsidRPr="008B6239">
        <w:rPr>
          <w:rFonts w:ascii="Titillium Web" w:hAnsi="Titillium Web" w:cs="Century Gothic"/>
          <w:sz w:val="18"/>
          <w:szCs w:val="18"/>
        </w:rPr>
        <w:t>ny complaints or appeal</w:t>
      </w:r>
      <w:r w:rsidR="008C1EB5" w:rsidRPr="008B6239">
        <w:rPr>
          <w:rFonts w:ascii="Titillium Web" w:hAnsi="Titillium Web" w:cs="Century Gothic"/>
          <w:sz w:val="18"/>
          <w:szCs w:val="18"/>
        </w:rPr>
        <w:t>s</w:t>
      </w:r>
      <w:r w:rsidRPr="008B6239">
        <w:rPr>
          <w:rFonts w:ascii="Titillium Web" w:hAnsi="Titillium Web" w:cs="Century Gothic"/>
          <w:sz w:val="18"/>
          <w:szCs w:val="18"/>
        </w:rPr>
        <w:t xml:space="preserve"> the </w:t>
      </w:r>
      <w:r w:rsidR="00C50914" w:rsidRPr="008B6239">
        <w:rPr>
          <w:rFonts w:ascii="Titillium Web" w:hAnsi="Titillium Web" w:cs="Century Gothic"/>
          <w:sz w:val="18"/>
          <w:szCs w:val="18"/>
        </w:rPr>
        <w:t xml:space="preserve">WFLA </w:t>
      </w:r>
      <w:r w:rsidR="00B56E49" w:rsidRPr="008B6239">
        <w:rPr>
          <w:rFonts w:ascii="Titillium Web" w:hAnsi="Titillium Web" w:cs="Century Gothic"/>
          <w:sz w:val="18"/>
          <w:szCs w:val="18"/>
        </w:rPr>
        <w:t xml:space="preserve">will </w:t>
      </w:r>
      <w:r w:rsidR="00C50914" w:rsidRPr="008B6239">
        <w:rPr>
          <w:rFonts w:ascii="Titillium Web" w:hAnsi="Titillium Web" w:cs="Century Gothic"/>
          <w:sz w:val="18"/>
          <w:szCs w:val="18"/>
        </w:rPr>
        <w:t>ensure</w:t>
      </w:r>
      <w:r w:rsidR="00105952" w:rsidRPr="008B6239">
        <w:rPr>
          <w:rFonts w:ascii="Titillium Web" w:hAnsi="Titillium Web" w:cs="Century Gothic"/>
          <w:sz w:val="18"/>
          <w:szCs w:val="18"/>
        </w:rPr>
        <w:t xml:space="preserve"> that</w:t>
      </w:r>
      <w:r w:rsidR="00C50914" w:rsidRPr="008B6239">
        <w:rPr>
          <w:rFonts w:ascii="Titillium Web" w:hAnsi="Titillium Web" w:cs="Century Gothic"/>
          <w:sz w:val="18"/>
          <w:szCs w:val="18"/>
        </w:rPr>
        <w:t>:</w:t>
      </w:r>
    </w:p>
    <w:p w14:paraId="7C040875" w14:textId="16A31EC1" w:rsidR="00C50914" w:rsidRPr="008B6239" w:rsidRDefault="00C50914">
      <w:pPr>
        <w:pStyle w:val="ListParagraph"/>
        <w:numPr>
          <w:ilvl w:val="1"/>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Making a complaint </w:t>
      </w:r>
      <w:r w:rsidR="003A4F08" w:rsidRPr="008B6239">
        <w:rPr>
          <w:rFonts w:ascii="Titillium Web" w:hAnsi="Titillium Web" w:cs="Century Gothic"/>
          <w:sz w:val="18"/>
          <w:szCs w:val="18"/>
        </w:rPr>
        <w:t xml:space="preserve">can be </w:t>
      </w:r>
      <w:r w:rsidR="00952C4A" w:rsidRPr="008B6239">
        <w:rPr>
          <w:rFonts w:ascii="Titillium Web" w:hAnsi="Titillium Web" w:cs="Century Gothic"/>
          <w:sz w:val="18"/>
          <w:szCs w:val="18"/>
        </w:rPr>
        <w:t xml:space="preserve">made </w:t>
      </w:r>
      <w:r w:rsidRPr="008B6239">
        <w:rPr>
          <w:rFonts w:ascii="Titillium Web" w:hAnsi="Titillium Web" w:cs="Century Gothic"/>
          <w:sz w:val="18"/>
          <w:szCs w:val="18"/>
        </w:rPr>
        <w:t>as easy as possible.</w:t>
      </w:r>
    </w:p>
    <w:p w14:paraId="41C567A4" w14:textId="52E12B1E" w:rsidR="00C50914" w:rsidRPr="008B6239" w:rsidRDefault="00985FCB">
      <w:pPr>
        <w:pStyle w:val="ListParagraph"/>
        <w:numPr>
          <w:ilvl w:val="1"/>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T</w:t>
      </w:r>
      <w:r w:rsidR="00105952" w:rsidRPr="008B6239">
        <w:rPr>
          <w:rFonts w:ascii="Titillium Web" w:hAnsi="Titillium Web" w:cs="Century Gothic"/>
          <w:sz w:val="18"/>
          <w:szCs w:val="18"/>
        </w:rPr>
        <w:t>hey tr</w:t>
      </w:r>
      <w:r w:rsidR="00C50914" w:rsidRPr="008B6239">
        <w:rPr>
          <w:rFonts w:ascii="Titillium Web" w:hAnsi="Titillium Web" w:cs="Century Gothic"/>
          <w:sz w:val="18"/>
          <w:szCs w:val="18"/>
        </w:rPr>
        <w:t>eat</w:t>
      </w:r>
      <w:r w:rsidR="00105952" w:rsidRPr="008B6239">
        <w:rPr>
          <w:rFonts w:ascii="Titillium Web" w:hAnsi="Titillium Web" w:cs="Century Gothic"/>
          <w:sz w:val="18"/>
          <w:szCs w:val="18"/>
        </w:rPr>
        <w:t xml:space="preserve"> </w:t>
      </w:r>
      <w:r w:rsidR="00C50914" w:rsidRPr="008B6239">
        <w:rPr>
          <w:rFonts w:ascii="Titillium Web" w:hAnsi="Titillium Web" w:cs="Century Gothic"/>
          <w:sz w:val="18"/>
          <w:szCs w:val="18"/>
        </w:rPr>
        <w:t>a complaint as a</w:t>
      </w:r>
      <w:r w:rsidR="0057314D" w:rsidRPr="008B6239">
        <w:rPr>
          <w:rFonts w:ascii="Titillium Web" w:hAnsi="Titillium Web" w:cs="Century Gothic"/>
          <w:sz w:val="18"/>
          <w:szCs w:val="18"/>
        </w:rPr>
        <w:t xml:space="preserve">n </w:t>
      </w:r>
      <w:r w:rsidR="00C50914" w:rsidRPr="008B6239">
        <w:rPr>
          <w:rFonts w:ascii="Titillium Web" w:hAnsi="Titillium Web" w:cs="Century Gothic"/>
          <w:sz w:val="18"/>
          <w:szCs w:val="18"/>
        </w:rPr>
        <w:t xml:space="preserve">expression of dissatisfaction </w:t>
      </w:r>
      <w:r w:rsidR="00795B68" w:rsidRPr="008B6239">
        <w:rPr>
          <w:rFonts w:ascii="Titillium Web" w:hAnsi="Titillium Web" w:cs="Century Gothic"/>
          <w:sz w:val="18"/>
          <w:szCs w:val="18"/>
        </w:rPr>
        <w:t xml:space="preserve">of </w:t>
      </w:r>
      <w:r w:rsidR="00C50914" w:rsidRPr="008B6239">
        <w:rPr>
          <w:rFonts w:ascii="Titillium Web" w:hAnsi="Titillium Web" w:cs="Century Gothic"/>
          <w:sz w:val="18"/>
          <w:szCs w:val="18"/>
        </w:rPr>
        <w:t>service</w:t>
      </w:r>
      <w:r w:rsidR="00044FE5" w:rsidRPr="008B6239">
        <w:rPr>
          <w:rFonts w:ascii="Titillium Web" w:hAnsi="Titillium Web" w:cs="Century Gothic"/>
          <w:sz w:val="18"/>
          <w:szCs w:val="18"/>
        </w:rPr>
        <w:t xml:space="preserve"> and </w:t>
      </w:r>
      <w:r w:rsidR="00C50914" w:rsidRPr="008B6239">
        <w:rPr>
          <w:rFonts w:ascii="Titillium Web" w:hAnsi="Titillium Web" w:cs="Century Gothic"/>
          <w:sz w:val="18"/>
          <w:szCs w:val="18"/>
        </w:rPr>
        <w:t>calls for an immediate response.</w:t>
      </w:r>
    </w:p>
    <w:p w14:paraId="4D25D139" w14:textId="260364AF" w:rsidR="00C50914" w:rsidRPr="008B6239" w:rsidRDefault="00105952">
      <w:pPr>
        <w:pStyle w:val="ListParagraph"/>
        <w:numPr>
          <w:ilvl w:val="1"/>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They d</w:t>
      </w:r>
      <w:r w:rsidR="00C50914" w:rsidRPr="008B6239">
        <w:rPr>
          <w:rFonts w:ascii="Titillium Web" w:hAnsi="Titillium Web" w:cs="Century Gothic"/>
          <w:sz w:val="18"/>
          <w:szCs w:val="18"/>
        </w:rPr>
        <w:t>eal</w:t>
      </w:r>
      <w:r w:rsidRPr="008B6239">
        <w:rPr>
          <w:rFonts w:ascii="Titillium Web" w:hAnsi="Titillium Web" w:cs="Century Gothic"/>
          <w:sz w:val="18"/>
          <w:szCs w:val="18"/>
        </w:rPr>
        <w:t xml:space="preserve"> </w:t>
      </w:r>
      <w:r w:rsidR="00C50914" w:rsidRPr="008B6239">
        <w:rPr>
          <w:rFonts w:ascii="Titillium Web" w:hAnsi="Titillium Web" w:cs="Century Gothic"/>
          <w:sz w:val="18"/>
          <w:szCs w:val="18"/>
        </w:rPr>
        <w:t>with it promptly, politely and, when appropriate, confidentially.</w:t>
      </w:r>
    </w:p>
    <w:p w14:paraId="3ED85EF5" w14:textId="76D5E693" w:rsidR="00C50914" w:rsidRPr="008B6239" w:rsidRDefault="00105952">
      <w:pPr>
        <w:pStyle w:val="ListParagraph"/>
        <w:numPr>
          <w:ilvl w:val="1"/>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They r</w:t>
      </w:r>
      <w:r w:rsidR="00C50914" w:rsidRPr="008B6239">
        <w:rPr>
          <w:rFonts w:ascii="Titillium Web" w:hAnsi="Titillium Web" w:cs="Century Gothic"/>
          <w:sz w:val="18"/>
          <w:szCs w:val="18"/>
        </w:rPr>
        <w:t>espond</w:t>
      </w:r>
      <w:r w:rsidRPr="008B6239">
        <w:rPr>
          <w:rFonts w:ascii="Titillium Web" w:hAnsi="Titillium Web" w:cs="Century Gothic"/>
          <w:sz w:val="18"/>
          <w:szCs w:val="18"/>
        </w:rPr>
        <w:t xml:space="preserve"> </w:t>
      </w:r>
      <w:r w:rsidR="00C50914" w:rsidRPr="008B6239">
        <w:rPr>
          <w:rFonts w:ascii="Titillium Web" w:hAnsi="Titillium Web" w:cs="Century Gothic"/>
          <w:sz w:val="18"/>
          <w:szCs w:val="18"/>
        </w:rPr>
        <w:t xml:space="preserve">in the right way </w:t>
      </w:r>
      <w:r w:rsidR="00B56E49" w:rsidRPr="008B6239">
        <w:rPr>
          <w:rFonts w:ascii="Titillium Web" w:hAnsi="Titillium Web" w:cs="Century Gothic"/>
          <w:sz w:val="18"/>
          <w:szCs w:val="18"/>
        </w:rPr>
        <w:t xml:space="preserve">e.g., </w:t>
      </w:r>
      <w:r w:rsidR="00C50914" w:rsidRPr="008B6239">
        <w:rPr>
          <w:rFonts w:ascii="Titillium Web" w:hAnsi="Titillium Web" w:cs="Century Gothic"/>
          <w:sz w:val="18"/>
          <w:szCs w:val="18"/>
        </w:rPr>
        <w:t xml:space="preserve">with an explanation, or an apology </w:t>
      </w:r>
      <w:r w:rsidR="00CB2190" w:rsidRPr="008B6239">
        <w:rPr>
          <w:rFonts w:ascii="Titillium Web" w:hAnsi="Titillium Web" w:cs="Century Gothic"/>
          <w:sz w:val="18"/>
          <w:szCs w:val="18"/>
        </w:rPr>
        <w:t xml:space="preserve">when applicable and provide complainant with details of </w:t>
      </w:r>
      <w:r w:rsidR="00872FC9" w:rsidRPr="008B6239">
        <w:rPr>
          <w:rFonts w:ascii="Titillium Web" w:hAnsi="Titillium Web" w:cs="Century Gothic"/>
          <w:sz w:val="18"/>
          <w:szCs w:val="18"/>
        </w:rPr>
        <w:t xml:space="preserve">all </w:t>
      </w:r>
      <w:r w:rsidR="00C50914" w:rsidRPr="008B6239">
        <w:rPr>
          <w:rFonts w:ascii="Titillium Web" w:hAnsi="Titillium Web" w:cs="Century Gothic"/>
          <w:sz w:val="18"/>
          <w:szCs w:val="18"/>
        </w:rPr>
        <w:t>action taken</w:t>
      </w:r>
      <w:r w:rsidR="00BE1C12" w:rsidRPr="008B6239">
        <w:rPr>
          <w:rFonts w:ascii="Titillium Web" w:hAnsi="Titillium Web" w:cs="Century Gothic"/>
          <w:sz w:val="18"/>
          <w:szCs w:val="18"/>
        </w:rPr>
        <w:t>.</w:t>
      </w:r>
    </w:p>
    <w:p w14:paraId="0DBFC263" w14:textId="4F06875D" w:rsidR="00C50914" w:rsidRPr="008B6239" w:rsidRDefault="00105952">
      <w:pPr>
        <w:pStyle w:val="ListParagraph"/>
        <w:numPr>
          <w:ilvl w:val="1"/>
          <w:numId w:val="2"/>
        </w:numPr>
        <w:spacing w:before="240" w:after="240" w:line="240" w:lineRule="auto"/>
        <w:jc w:val="both"/>
        <w:rPr>
          <w:rFonts w:ascii="Titillium Web" w:hAnsi="Titillium Web" w:cs="Century Gothic"/>
          <w:sz w:val="18"/>
          <w:szCs w:val="18"/>
        </w:rPr>
      </w:pPr>
      <w:r w:rsidRPr="008B6239">
        <w:rPr>
          <w:rFonts w:ascii="Titillium Web" w:hAnsi="Titillium Web" w:cs="Century Gothic"/>
          <w:sz w:val="18"/>
          <w:szCs w:val="18"/>
        </w:rPr>
        <w:t>They l</w:t>
      </w:r>
      <w:r w:rsidR="00C50914" w:rsidRPr="008B6239">
        <w:rPr>
          <w:rFonts w:ascii="Titillium Web" w:hAnsi="Titillium Web" w:cs="Century Gothic"/>
          <w:sz w:val="18"/>
          <w:szCs w:val="18"/>
        </w:rPr>
        <w:t>earn</w:t>
      </w:r>
      <w:r w:rsidRPr="008B6239">
        <w:rPr>
          <w:rFonts w:ascii="Titillium Web" w:hAnsi="Titillium Web" w:cs="Century Gothic"/>
          <w:sz w:val="18"/>
          <w:szCs w:val="18"/>
        </w:rPr>
        <w:t xml:space="preserve"> </w:t>
      </w:r>
      <w:r w:rsidR="00C50914" w:rsidRPr="008B6239">
        <w:rPr>
          <w:rFonts w:ascii="Titillium Web" w:hAnsi="Titillium Web" w:cs="Century Gothic"/>
          <w:sz w:val="18"/>
          <w:szCs w:val="18"/>
        </w:rPr>
        <w:t>from complaints, use them to improve service, and review annually</w:t>
      </w:r>
      <w:r w:rsidR="006825A4" w:rsidRPr="008B6239">
        <w:rPr>
          <w:rFonts w:ascii="Titillium Web" w:hAnsi="Titillium Web" w:cs="Century Gothic"/>
          <w:sz w:val="18"/>
          <w:szCs w:val="18"/>
        </w:rPr>
        <w:t xml:space="preserve"> the</w:t>
      </w:r>
      <w:r w:rsidR="007A514B" w:rsidRPr="008B6239">
        <w:rPr>
          <w:rFonts w:ascii="Titillium Web" w:hAnsi="Titillium Web" w:cs="Century Gothic"/>
          <w:sz w:val="18"/>
          <w:szCs w:val="18"/>
        </w:rPr>
        <w:t xml:space="preserve"> </w:t>
      </w:r>
      <w:r w:rsidR="002C3C56" w:rsidRPr="008B6239">
        <w:rPr>
          <w:rFonts w:ascii="Titillium Web" w:hAnsi="Titillium Web" w:cs="Century Gothic"/>
          <w:sz w:val="18"/>
          <w:szCs w:val="18"/>
        </w:rPr>
        <w:t>‘</w:t>
      </w:r>
      <w:r w:rsidR="00655CFF" w:rsidRPr="008B6239">
        <w:rPr>
          <w:rFonts w:ascii="Titillium Web" w:hAnsi="Titillium Web" w:cs="Century Gothic"/>
          <w:sz w:val="18"/>
          <w:szCs w:val="18"/>
        </w:rPr>
        <w:t>C</w:t>
      </w:r>
      <w:r w:rsidR="00C50914" w:rsidRPr="008B6239">
        <w:rPr>
          <w:rFonts w:ascii="Titillium Web" w:hAnsi="Titillium Web" w:cs="Century Gothic"/>
          <w:sz w:val="18"/>
          <w:szCs w:val="18"/>
        </w:rPr>
        <w:t xml:space="preserve">omplaints </w:t>
      </w:r>
      <w:r w:rsidR="00655CFF" w:rsidRPr="008B6239">
        <w:rPr>
          <w:rFonts w:ascii="Titillium Web" w:hAnsi="Titillium Web" w:cs="Century Gothic"/>
          <w:sz w:val="18"/>
          <w:szCs w:val="18"/>
        </w:rPr>
        <w:t>P</w:t>
      </w:r>
      <w:r w:rsidR="00C50914" w:rsidRPr="008B6239">
        <w:rPr>
          <w:rFonts w:ascii="Titillium Web" w:hAnsi="Titillium Web" w:cs="Century Gothic"/>
          <w:sz w:val="18"/>
          <w:szCs w:val="18"/>
        </w:rPr>
        <w:t xml:space="preserve">olicy and </w:t>
      </w:r>
      <w:r w:rsidR="00655CFF" w:rsidRPr="008B6239">
        <w:rPr>
          <w:rFonts w:ascii="Titillium Web" w:hAnsi="Titillium Web" w:cs="Century Gothic"/>
          <w:sz w:val="18"/>
          <w:szCs w:val="18"/>
        </w:rPr>
        <w:t>P</w:t>
      </w:r>
      <w:r w:rsidR="00C50914" w:rsidRPr="008B6239">
        <w:rPr>
          <w:rFonts w:ascii="Titillium Web" w:hAnsi="Titillium Web" w:cs="Century Gothic"/>
          <w:sz w:val="18"/>
          <w:szCs w:val="18"/>
        </w:rPr>
        <w:t>rocedures</w:t>
      </w:r>
      <w:r w:rsidR="00BB2FA5" w:rsidRPr="008B6239">
        <w:rPr>
          <w:rFonts w:ascii="Titillium Web" w:hAnsi="Titillium Web" w:cs="Century Gothic"/>
          <w:sz w:val="18"/>
          <w:szCs w:val="18"/>
        </w:rPr>
        <w:t>.’</w:t>
      </w:r>
    </w:p>
    <w:p w14:paraId="4163A289" w14:textId="77777777" w:rsidR="00375C80" w:rsidRPr="008B6239" w:rsidRDefault="00821F87" w:rsidP="00375C80">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10</w:t>
      </w:r>
      <w:r w:rsidR="00DE1B56" w:rsidRPr="008B6239">
        <w:rPr>
          <w:rFonts w:ascii="Titillium Web" w:hAnsi="Titillium Web"/>
          <w:b/>
          <w:bCs/>
          <w:sz w:val="18"/>
          <w:szCs w:val="18"/>
          <w:u w:val="single"/>
        </w:rPr>
        <w:t xml:space="preserve">. </w:t>
      </w:r>
      <w:r w:rsidR="00F66A6C" w:rsidRPr="008B6239">
        <w:rPr>
          <w:rFonts w:ascii="Titillium Web" w:hAnsi="Titillium Web"/>
          <w:b/>
          <w:bCs/>
          <w:sz w:val="18"/>
          <w:szCs w:val="18"/>
          <w:u w:val="single"/>
        </w:rPr>
        <w:t>WFLA COMMUNICATIONS</w:t>
      </w:r>
    </w:p>
    <w:p w14:paraId="5689A10D" w14:textId="73A1F295" w:rsidR="00937924" w:rsidRPr="008B6239" w:rsidRDefault="00035CB5">
      <w:pPr>
        <w:pStyle w:val="ListParagraph"/>
        <w:numPr>
          <w:ilvl w:val="0"/>
          <w:numId w:val="10"/>
        </w:numPr>
        <w:autoSpaceDE w:val="0"/>
        <w:autoSpaceDN w:val="0"/>
        <w:adjustRightInd w:val="0"/>
        <w:spacing w:before="240" w:after="240" w:line="240" w:lineRule="auto"/>
        <w:jc w:val="both"/>
        <w:rPr>
          <w:rFonts w:ascii="Titillium Web" w:hAnsi="Titillium Web"/>
          <w:b/>
          <w:bCs/>
          <w:sz w:val="18"/>
          <w:szCs w:val="18"/>
          <w:u w:val="single"/>
        </w:rPr>
      </w:pPr>
      <w:r w:rsidRPr="008B6239">
        <w:rPr>
          <w:rFonts w:ascii="Titillium Web" w:hAnsi="Titillium Web" w:cs="Century Gothic"/>
          <w:sz w:val="18"/>
          <w:szCs w:val="18"/>
        </w:rPr>
        <w:t>A</w:t>
      </w:r>
      <w:r w:rsidR="00CA5620" w:rsidRPr="008B6239">
        <w:rPr>
          <w:rFonts w:ascii="Titillium Web" w:hAnsi="Titillium Web" w:cs="Century Gothic"/>
          <w:sz w:val="18"/>
          <w:szCs w:val="18"/>
        </w:rPr>
        <w:t xml:space="preserve">ll communications regarding the WFLA and </w:t>
      </w:r>
      <w:r w:rsidR="00457622" w:rsidRPr="008B6239">
        <w:rPr>
          <w:rFonts w:ascii="Titillium Web" w:hAnsi="Titillium Web" w:cs="Century Gothic"/>
          <w:sz w:val="18"/>
          <w:szCs w:val="18"/>
        </w:rPr>
        <w:t>its</w:t>
      </w:r>
      <w:r w:rsidR="00CA5620" w:rsidRPr="008B6239">
        <w:rPr>
          <w:rFonts w:ascii="Titillium Web" w:hAnsi="Titillium Web" w:cs="Century Gothic"/>
          <w:sz w:val="18"/>
          <w:szCs w:val="18"/>
        </w:rPr>
        <w:t xml:space="preserve"> activities are to be approved by the </w:t>
      </w:r>
      <w:r w:rsidR="00C2367E" w:rsidRPr="008B6239">
        <w:rPr>
          <w:rFonts w:ascii="Titillium Web" w:hAnsi="Titillium Web" w:cs="Century Gothic"/>
          <w:sz w:val="18"/>
          <w:szCs w:val="18"/>
        </w:rPr>
        <w:t xml:space="preserve">Secretary </w:t>
      </w:r>
      <w:r w:rsidR="00CA5620" w:rsidRPr="008B6239">
        <w:rPr>
          <w:rFonts w:ascii="Titillium Web" w:hAnsi="Titillium Web" w:cs="Century Gothic"/>
          <w:sz w:val="18"/>
          <w:szCs w:val="18"/>
        </w:rPr>
        <w:t>before circulation to the general public.</w:t>
      </w:r>
      <w:r w:rsidR="001B3B79" w:rsidRPr="008B6239">
        <w:rPr>
          <w:rFonts w:ascii="Titillium Web" w:hAnsi="Titillium Web" w:cs="Century Gothic"/>
          <w:sz w:val="18"/>
          <w:szCs w:val="18"/>
        </w:rPr>
        <w:t xml:space="preserve"> </w:t>
      </w:r>
    </w:p>
    <w:p w14:paraId="594AE742" w14:textId="292EA0ED" w:rsidR="001A40E0" w:rsidRPr="008B6239" w:rsidRDefault="001A40E0" w:rsidP="00FB2998">
      <w:pPr>
        <w:pStyle w:val="ListParagraph"/>
        <w:numPr>
          <w:ilvl w:val="0"/>
          <w:numId w:val="10"/>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The WFLA </w:t>
      </w:r>
      <w:r w:rsidR="00E11FDE" w:rsidRPr="008B6239">
        <w:rPr>
          <w:rFonts w:ascii="Titillium Web" w:hAnsi="Titillium Web"/>
          <w:sz w:val="18"/>
          <w:szCs w:val="18"/>
        </w:rPr>
        <w:t>will</w:t>
      </w:r>
      <w:r w:rsidRPr="008B6239">
        <w:rPr>
          <w:rFonts w:ascii="Titillium Web" w:hAnsi="Titillium Web"/>
          <w:sz w:val="18"/>
          <w:szCs w:val="18"/>
        </w:rPr>
        <w:t xml:space="preserve"> share information </w:t>
      </w:r>
      <w:r w:rsidR="00650DCE" w:rsidRPr="008B6239">
        <w:rPr>
          <w:rFonts w:ascii="Titillium Web" w:hAnsi="Titillium Web"/>
          <w:sz w:val="18"/>
          <w:szCs w:val="18"/>
        </w:rPr>
        <w:t xml:space="preserve">to all </w:t>
      </w:r>
      <w:r w:rsidR="00925EA2" w:rsidRPr="008B6239">
        <w:rPr>
          <w:rFonts w:ascii="Titillium Web" w:hAnsi="Titillium Web"/>
          <w:sz w:val="18"/>
          <w:szCs w:val="18"/>
        </w:rPr>
        <w:t xml:space="preserve">its members </w:t>
      </w:r>
      <w:r w:rsidRPr="008B6239">
        <w:rPr>
          <w:rFonts w:ascii="Titillium Web" w:hAnsi="Titillium Web"/>
          <w:sz w:val="18"/>
          <w:szCs w:val="18"/>
        </w:rPr>
        <w:t>on its governance, structure, activities, and financial position</w:t>
      </w:r>
      <w:r w:rsidR="00E72278" w:rsidRPr="008B6239">
        <w:rPr>
          <w:rFonts w:ascii="Titillium Web" w:hAnsi="Titillium Web"/>
          <w:sz w:val="18"/>
          <w:szCs w:val="18"/>
        </w:rPr>
        <w:t>.</w:t>
      </w:r>
    </w:p>
    <w:p w14:paraId="04E22CC0" w14:textId="7990908B" w:rsidR="000B5EBF" w:rsidRPr="008B6239" w:rsidRDefault="001161AE" w:rsidP="000F0DE6">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1</w:t>
      </w:r>
      <w:r w:rsidR="0038710C" w:rsidRPr="008B6239">
        <w:rPr>
          <w:rFonts w:ascii="Titillium Web" w:hAnsi="Titillium Web"/>
          <w:b/>
          <w:bCs/>
          <w:sz w:val="18"/>
          <w:szCs w:val="18"/>
          <w:u w:val="single"/>
        </w:rPr>
        <w:t>1</w:t>
      </w:r>
      <w:r w:rsidR="00DE1B56"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MEETINGS OF MEMBERS</w:t>
      </w:r>
      <w:bookmarkStart w:id="5" w:name="_Hlk57116261"/>
    </w:p>
    <w:p w14:paraId="3F25AC41" w14:textId="4DAA4BF5" w:rsidR="000B5EBF"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bookmarkStart w:id="6" w:name="_Hlk151215449"/>
      <w:r w:rsidRPr="008B6239">
        <w:rPr>
          <w:rFonts w:ascii="Titillium Web" w:hAnsi="Titillium Web" w:cs="Century Gothic"/>
          <w:sz w:val="18"/>
          <w:szCs w:val="18"/>
        </w:rPr>
        <w:t xml:space="preserve">The quorum for the AGM or a SGM is </w:t>
      </w:r>
      <w:r w:rsidR="00E174EE" w:rsidRPr="008B6239">
        <w:rPr>
          <w:rFonts w:ascii="Titillium Web" w:hAnsi="Titillium Web" w:cs="Century Gothic"/>
          <w:sz w:val="18"/>
          <w:szCs w:val="18"/>
        </w:rPr>
        <w:t xml:space="preserve">at least </w:t>
      </w:r>
      <w:r w:rsidR="00314CF7" w:rsidRPr="008B6239">
        <w:rPr>
          <w:rFonts w:ascii="Titillium Web" w:hAnsi="Titillium Web" w:cs="Century Gothic"/>
          <w:sz w:val="18"/>
          <w:szCs w:val="18"/>
        </w:rPr>
        <w:t>fifty per cent plus one</w:t>
      </w:r>
      <w:r w:rsidR="00E174EE" w:rsidRPr="008B6239">
        <w:rPr>
          <w:rFonts w:ascii="Titillium Web" w:hAnsi="Titillium Web" w:cs="Century Gothic"/>
          <w:sz w:val="18"/>
          <w:szCs w:val="18"/>
        </w:rPr>
        <w:t xml:space="preserve"> of the members present of v</w:t>
      </w:r>
      <w:r w:rsidRPr="008B6239">
        <w:rPr>
          <w:rFonts w:ascii="Titillium Web" w:hAnsi="Titillium Web" w:cs="Century Gothic"/>
          <w:sz w:val="18"/>
          <w:szCs w:val="18"/>
        </w:rPr>
        <w:t>oting members</w:t>
      </w:r>
      <w:r w:rsidR="007C2E89" w:rsidRPr="008B6239">
        <w:rPr>
          <w:rFonts w:ascii="Titillium Web" w:hAnsi="Titillium Web" w:cs="Century Gothic"/>
          <w:sz w:val="18"/>
          <w:szCs w:val="18"/>
        </w:rPr>
        <w:t>.</w:t>
      </w:r>
      <w:r w:rsidR="00944C5C" w:rsidRPr="008B6239">
        <w:rPr>
          <w:rFonts w:ascii="Titillium Web" w:hAnsi="Titillium Web" w:cs="Century Gothic"/>
          <w:sz w:val="18"/>
          <w:szCs w:val="18"/>
        </w:rPr>
        <w:t xml:space="preserve"> </w:t>
      </w:r>
    </w:p>
    <w:bookmarkEnd w:id="6"/>
    <w:p w14:paraId="1FA369BD" w14:textId="02BB7C65" w:rsidR="00785EFE"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voting members present elect a </w:t>
      </w:r>
      <w:r w:rsidR="006C725E" w:rsidRPr="008B6239">
        <w:rPr>
          <w:rFonts w:ascii="Titillium Web" w:hAnsi="Titillium Web" w:cs="Century Gothic"/>
          <w:sz w:val="18"/>
          <w:szCs w:val="18"/>
        </w:rPr>
        <w:t>Chairman</w:t>
      </w:r>
      <w:r w:rsidRPr="008B6239">
        <w:rPr>
          <w:rFonts w:ascii="Titillium Web" w:hAnsi="Titillium Web" w:cs="Century Gothic"/>
          <w:sz w:val="18"/>
          <w:szCs w:val="18"/>
        </w:rPr>
        <w:t xml:space="preserve"> for the AGM or any SGM whenever the</w:t>
      </w:r>
      <w:r w:rsidR="00597CAD" w:rsidRPr="008B6239">
        <w:rPr>
          <w:rFonts w:ascii="Titillium Web" w:hAnsi="Titillium Web" w:cs="Century Gothic"/>
          <w:sz w:val="18"/>
          <w:szCs w:val="18"/>
        </w:rPr>
        <w:t xml:space="preserve"> </w:t>
      </w:r>
      <w:r w:rsidR="006C725E" w:rsidRPr="008B6239">
        <w:rPr>
          <w:rFonts w:ascii="Titillium Web" w:hAnsi="Titillium Web" w:cs="Century Gothic"/>
          <w:sz w:val="18"/>
          <w:szCs w:val="18"/>
        </w:rPr>
        <w:t>Chairman</w:t>
      </w:r>
      <w:r w:rsidRPr="008B6239">
        <w:rPr>
          <w:rFonts w:ascii="Titillium Web" w:hAnsi="Titillium Web" w:cs="Century Gothic"/>
          <w:sz w:val="18"/>
          <w:szCs w:val="18"/>
        </w:rPr>
        <w:t xml:space="preserve"> </w:t>
      </w:r>
      <w:r w:rsidR="003E2D3B" w:rsidRPr="008B6239">
        <w:rPr>
          <w:rFonts w:ascii="Titillium Web" w:hAnsi="Titillium Web" w:cs="Century Gothic"/>
          <w:sz w:val="18"/>
          <w:szCs w:val="18"/>
        </w:rPr>
        <w:t xml:space="preserve">or the Vice-Chairman are </w:t>
      </w:r>
      <w:r w:rsidRPr="008B6239">
        <w:rPr>
          <w:rFonts w:ascii="Titillium Web" w:hAnsi="Titillium Web" w:cs="Century Gothic"/>
          <w:sz w:val="18"/>
          <w:szCs w:val="18"/>
        </w:rPr>
        <w:t xml:space="preserve">not present. </w:t>
      </w:r>
    </w:p>
    <w:p w14:paraId="5FA65202" w14:textId="41A38AE0" w:rsidR="007C2E89"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bCs/>
          <w:sz w:val="18"/>
          <w:szCs w:val="18"/>
        </w:rPr>
        <w:t>Notes</w:t>
      </w:r>
      <w:r w:rsidRPr="008B6239">
        <w:rPr>
          <w:rFonts w:ascii="Titillium Web" w:hAnsi="Titillium Web" w:cs="Century Gothic"/>
          <w:sz w:val="18"/>
          <w:szCs w:val="18"/>
        </w:rPr>
        <w:t xml:space="preserve"> of the AGM or any SGM must be taken and made available to all members.</w:t>
      </w:r>
      <w:r w:rsidR="000B5EBF" w:rsidRPr="008B6239">
        <w:rPr>
          <w:rFonts w:ascii="Titillium Web" w:hAnsi="Titillium Web" w:cs="Century Gothic"/>
          <w:sz w:val="18"/>
          <w:szCs w:val="18"/>
        </w:rPr>
        <w:t xml:space="preserve"> </w:t>
      </w:r>
    </w:p>
    <w:p w14:paraId="76D88362" w14:textId="13CA3C72" w:rsidR="007C2E89" w:rsidRPr="008B6239" w:rsidRDefault="000B5EBF">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A</w:t>
      </w:r>
      <w:r w:rsidR="002575D7" w:rsidRPr="008B6239">
        <w:rPr>
          <w:rFonts w:ascii="Titillium Web" w:hAnsi="Titillium Web" w:cs="Century Gothic"/>
          <w:sz w:val="18"/>
          <w:szCs w:val="18"/>
        </w:rPr>
        <w:t xml:space="preserve">t any time,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2575D7" w:rsidRPr="008B6239">
        <w:rPr>
          <w:rFonts w:ascii="Titillium Web" w:hAnsi="Titillium Web" w:cs="Century Gothic"/>
          <w:sz w:val="18"/>
          <w:szCs w:val="18"/>
        </w:rPr>
        <w:t xml:space="preserve"> or any 3 (</w:t>
      </w:r>
      <w:r w:rsidR="00DA17D1" w:rsidRPr="008B6239">
        <w:rPr>
          <w:rFonts w:ascii="Titillium Web" w:hAnsi="Titillium Web" w:cs="Century Gothic"/>
          <w:sz w:val="18"/>
          <w:szCs w:val="18"/>
        </w:rPr>
        <w:t>‘</w:t>
      </w:r>
      <w:r w:rsidR="002575D7" w:rsidRPr="008B6239">
        <w:rPr>
          <w:rFonts w:ascii="Titillium Web" w:hAnsi="Titillium Web" w:cs="Century Gothic"/>
          <w:sz w:val="18"/>
          <w:szCs w:val="18"/>
        </w:rPr>
        <w:t>three</w:t>
      </w:r>
      <w:r w:rsidR="00DA17D1" w:rsidRPr="008B6239">
        <w:rPr>
          <w:rFonts w:ascii="Titillium Web" w:hAnsi="Titillium Web" w:cs="Century Gothic"/>
          <w:sz w:val="18"/>
          <w:szCs w:val="18"/>
        </w:rPr>
        <w:t>’</w:t>
      </w:r>
      <w:r w:rsidR="002575D7" w:rsidRPr="008B6239">
        <w:rPr>
          <w:rFonts w:ascii="Titillium Web" w:hAnsi="Titillium Web" w:cs="Century Gothic"/>
          <w:sz w:val="18"/>
          <w:szCs w:val="18"/>
        </w:rPr>
        <w:t>) members</w:t>
      </w:r>
      <w:r w:rsidR="00785EFE" w:rsidRPr="008B6239">
        <w:rPr>
          <w:rFonts w:ascii="Titillium Web" w:hAnsi="Titillium Web" w:cs="Century Gothic"/>
          <w:sz w:val="18"/>
          <w:szCs w:val="18"/>
        </w:rPr>
        <w:t xml:space="preserve"> </w:t>
      </w:r>
      <w:r w:rsidR="002575D7" w:rsidRPr="008B6239">
        <w:rPr>
          <w:rFonts w:ascii="Titillium Web" w:hAnsi="Titillium Web" w:cs="Century Gothic"/>
          <w:sz w:val="18"/>
          <w:szCs w:val="18"/>
        </w:rPr>
        <w:t xml:space="preserve">may by a joint written notice request the </w:t>
      </w:r>
      <w:r w:rsidR="00E71B9B" w:rsidRPr="008B6239">
        <w:rPr>
          <w:rFonts w:ascii="Titillium Web" w:hAnsi="Titillium Web" w:cs="Century Gothic"/>
          <w:sz w:val="18"/>
          <w:szCs w:val="18"/>
        </w:rPr>
        <w:t>Secretary</w:t>
      </w:r>
      <w:r w:rsidR="002575D7" w:rsidRPr="008B6239">
        <w:rPr>
          <w:rFonts w:ascii="Titillium Web" w:hAnsi="Titillium Web" w:cs="Century Gothic"/>
          <w:sz w:val="18"/>
          <w:szCs w:val="18"/>
        </w:rPr>
        <w:t xml:space="preserve"> to call a SGM and the Secretary must</w:t>
      </w:r>
      <w:r w:rsidR="00A96BB8" w:rsidRPr="008B6239">
        <w:rPr>
          <w:rFonts w:ascii="Titillium Web" w:hAnsi="Titillium Web" w:cs="Century Gothic"/>
          <w:sz w:val="18"/>
          <w:szCs w:val="18"/>
        </w:rPr>
        <w:t xml:space="preserve"> </w:t>
      </w:r>
      <w:r w:rsidR="002575D7" w:rsidRPr="008B6239">
        <w:rPr>
          <w:rFonts w:ascii="Titillium Web" w:hAnsi="Titillium Web" w:cs="Century Gothic"/>
          <w:sz w:val="18"/>
          <w:szCs w:val="18"/>
        </w:rPr>
        <w:t>call the SGM on no less than 14 (‘fourteen’) days' written notice to all members stating the date, time and place of the meeting, and the business to be conducted.</w:t>
      </w:r>
      <w:r w:rsidRPr="008B6239">
        <w:rPr>
          <w:rFonts w:ascii="Titillium Web" w:hAnsi="Titillium Web" w:cs="Century Gothic"/>
          <w:sz w:val="18"/>
          <w:szCs w:val="18"/>
        </w:rPr>
        <w:t xml:space="preserve"> </w:t>
      </w:r>
    </w:p>
    <w:p w14:paraId="7762ADB7" w14:textId="77777777" w:rsidR="007C2E89"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Arial"/>
          <w:sz w:val="18"/>
          <w:szCs w:val="18"/>
        </w:rPr>
        <w:t>The proceedings and voting at a SGM are identical to that of an AGM and the business</w:t>
      </w:r>
      <w:r w:rsidR="00B434B0" w:rsidRPr="008B6239">
        <w:rPr>
          <w:rFonts w:ascii="Titillium Web" w:hAnsi="Titillium Web" w:cs="Arial"/>
          <w:sz w:val="18"/>
          <w:szCs w:val="18"/>
        </w:rPr>
        <w:t xml:space="preserve"> </w:t>
      </w:r>
      <w:r w:rsidRPr="008B6239">
        <w:rPr>
          <w:rFonts w:ascii="Titillium Web" w:hAnsi="Titillium Web" w:cs="Arial"/>
          <w:sz w:val="18"/>
          <w:szCs w:val="18"/>
        </w:rPr>
        <w:t>conducted at a SGM may be any business that may be transacted at an AGM.</w:t>
      </w:r>
      <w:r w:rsidR="000B5EBF" w:rsidRPr="008B6239">
        <w:rPr>
          <w:rFonts w:ascii="Titillium Web" w:hAnsi="Titillium Web" w:cs="Arial"/>
          <w:sz w:val="18"/>
          <w:szCs w:val="18"/>
        </w:rPr>
        <w:t xml:space="preserve"> </w:t>
      </w:r>
    </w:p>
    <w:p w14:paraId="1DEF4BEA" w14:textId="57D49280" w:rsidR="007C2E89"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An AGM of all members must be held </w:t>
      </w:r>
      <w:r w:rsidR="00FC1816" w:rsidRPr="008B6239">
        <w:rPr>
          <w:rFonts w:ascii="Titillium Web" w:hAnsi="Titillium Web" w:cs="Century Gothic"/>
          <w:sz w:val="18"/>
          <w:szCs w:val="18"/>
        </w:rPr>
        <w:t>by the 31</w:t>
      </w:r>
      <w:r w:rsidR="00FC1816" w:rsidRPr="008B6239">
        <w:rPr>
          <w:rFonts w:ascii="Titillium Web" w:hAnsi="Titillium Web" w:cs="Century Gothic"/>
          <w:sz w:val="18"/>
          <w:szCs w:val="18"/>
          <w:vertAlign w:val="superscript"/>
        </w:rPr>
        <w:t>st</w:t>
      </w:r>
      <w:r w:rsidR="00FC1816" w:rsidRPr="008B6239">
        <w:rPr>
          <w:rFonts w:ascii="Titillium Web" w:hAnsi="Titillium Web" w:cs="Century Gothic"/>
          <w:sz w:val="18"/>
          <w:szCs w:val="18"/>
        </w:rPr>
        <w:t xml:space="preserve"> of </w:t>
      </w:r>
      <w:r w:rsidR="003508C4" w:rsidRPr="008B6239">
        <w:rPr>
          <w:rFonts w:ascii="Titillium Web" w:hAnsi="Titillium Web" w:cs="Century Gothic"/>
          <w:sz w:val="18"/>
          <w:szCs w:val="18"/>
        </w:rPr>
        <w:t xml:space="preserve">December </w:t>
      </w:r>
      <w:r w:rsidR="002D0787" w:rsidRPr="008B6239">
        <w:rPr>
          <w:rFonts w:ascii="Titillium Web" w:hAnsi="Titillium Web" w:cs="Century Gothic"/>
          <w:sz w:val="18"/>
          <w:szCs w:val="18"/>
        </w:rPr>
        <w:t xml:space="preserve">of </w:t>
      </w:r>
      <w:r w:rsidRPr="008B6239">
        <w:rPr>
          <w:rFonts w:ascii="Titillium Web" w:hAnsi="Titillium Web" w:cs="Century Gothic"/>
          <w:sz w:val="18"/>
          <w:szCs w:val="18"/>
        </w:rPr>
        <w:t>each year or as soon as possible thereafter, called by the Secretary on 14 (‘fourteen’) days' written notice to the members stating the date, time and place of the meeting, and the business to be conducted.</w:t>
      </w:r>
      <w:r w:rsidR="00785EFE" w:rsidRPr="008B6239">
        <w:rPr>
          <w:rFonts w:ascii="Titillium Web" w:hAnsi="Titillium Web" w:cs="Century Gothic"/>
          <w:sz w:val="18"/>
          <w:szCs w:val="18"/>
        </w:rPr>
        <w:t xml:space="preserve"> </w:t>
      </w:r>
    </w:p>
    <w:p w14:paraId="3C3FAB14" w14:textId="1A331186" w:rsidR="000F5885" w:rsidRPr="008B6239" w:rsidRDefault="002575D7">
      <w:pPr>
        <w:pStyle w:val="ListParagraph"/>
        <w:numPr>
          <w:ilvl w:val="0"/>
          <w:numId w:val="10"/>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business will include: </w:t>
      </w:r>
    </w:p>
    <w:p w14:paraId="0398414F" w14:textId="77777777" w:rsidR="00F96559" w:rsidRPr="008B6239" w:rsidRDefault="00F96559" w:rsidP="000F0DE6">
      <w:pPr>
        <w:pStyle w:val="ListParagraph"/>
        <w:autoSpaceDE w:val="0"/>
        <w:autoSpaceDN w:val="0"/>
        <w:adjustRightInd w:val="0"/>
        <w:spacing w:before="240" w:after="0" w:line="240" w:lineRule="auto"/>
        <w:ind w:left="644"/>
        <w:jc w:val="both"/>
        <w:rPr>
          <w:rFonts w:ascii="Titillium Web" w:hAnsi="Titillium Web" w:cs="Century Gothic"/>
          <w:sz w:val="18"/>
          <w:szCs w:val="18"/>
        </w:rPr>
      </w:pPr>
    </w:p>
    <w:p w14:paraId="22689762" w14:textId="41991D59" w:rsidR="00CE1DE4" w:rsidRPr="008B6239" w:rsidRDefault="00CE1DE4">
      <w:pPr>
        <w:pStyle w:val="ListParagraph"/>
        <w:numPr>
          <w:ilvl w:val="0"/>
          <w:numId w:val="16"/>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Approve the </w:t>
      </w:r>
      <w:r w:rsidR="00B96AEF" w:rsidRPr="008B6239">
        <w:rPr>
          <w:rFonts w:ascii="Titillium Web" w:hAnsi="Titillium Web" w:cs="Century Gothic"/>
          <w:sz w:val="18"/>
          <w:szCs w:val="18"/>
        </w:rPr>
        <w:t>M</w:t>
      </w:r>
      <w:r w:rsidRPr="008B6239">
        <w:rPr>
          <w:rFonts w:ascii="Titillium Web" w:hAnsi="Titillium Web" w:cs="Century Gothic"/>
          <w:sz w:val="18"/>
          <w:szCs w:val="18"/>
        </w:rPr>
        <w:t xml:space="preserve">inutes of the previous </w:t>
      </w:r>
      <w:r w:rsidR="00557627" w:rsidRPr="008B6239">
        <w:rPr>
          <w:rFonts w:ascii="Titillium Web" w:hAnsi="Titillium Web" w:cs="Century Gothic"/>
          <w:sz w:val="18"/>
          <w:szCs w:val="18"/>
        </w:rPr>
        <w:t>year’s</w:t>
      </w:r>
      <w:r w:rsidRPr="008B6239">
        <w:rPr>
          <w:rFonts w:ascii="Titillium Web" w:hAnsi="Titillium Web" w:cs="Century Gothic"/>
          <w:sz w:val="18"/>
          <w:szCs w:val="18"/>
        </w:rPr>
        <w:t xml:space="preserve"> AGM.</w:t>
      </w:r>
    </w:p>
    <w:p w14:paraId="2DA60663" w14:textId="56CAC8B7" w:rsidR="00A52BA0" w:rsidRPr="008B6239" w:rsidRDefault="00522E9E">
      <w:pPr>
        <w:pStyle w:val="ListParagraph"/>
        <w:numPr>
          <w:ilvl w:val="0"/>
          <w:numId w:val="16"/>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Receive </w:t>
      </w:r>
      <w:r w:rsidR="00A52BA0" w:rsidRPr="008B6239">
        <w:rPr>
          <w:rFonts w:ascii="Titillium Web" w:hAnsi="Titillium Web" w:cs="Century Gothic"/>
          <w:sz w:val="18"/>
          <w:szCs w:val="18"/>
        </w:rPr>
        <w:t xml:space="preserve">a </w:t>
      </w:r>
      <w:r w:rsidRPr="008B6239">
        <w:rPr>
          <w:rFonts w:ascii="Titillium Web" w:hAnsi="Titillium Web" w:cs="Century Gothic"/>
          <w:sz w:val="18"/>
          <w:szCs w:val="18"/>
        </w:rPr>
        <w:t xml:space="preserve">report </w:t>
      </w:r>
      <w:r w:rsidR="00D95B4D" w:rsidRPr="008B6239">
        <w:rPr>
          <w:rFonts w:ascii="Titillium Web" w:hAnsi="Titillium Web" w:cs="Century Gothic"/>
          <w:sz w:val="18"/>
          <w:szCs w:val="18"/>
        </w:rPr>
        <w:t xml:space="preserve">and 12-month strategic plan </w:t>
      </w:r>
      <w:r w:rsidRPr="008B6239">
        <w:rPr>
          <w:rFonts w:ascii="Titillium Web" w:hAnsi="Titillium Web" w:cs="Century Gothic"/>
          <w:sz w:val="18"/>
          <w:szCs w:val="18"/>
        </w:rPr>
        <w:t xml:space="preserve">from </w:t>
      </w:r>
      <w:r w:rsidR="00BE4828" w:rsidRPr="008B6239">
        <w:rPr>
          <w:rFonts w:ascii="Titillium Web" w:hAnsi="Titillium Web" w:cs="Century Gothic"/>
          <w:sz w:val="18"/>
          <w:szCs w:val="18"/>
        </w:rPr>
        <w:t>t</w:t>
      </w:r>
      <w:r w:rsidRPr="008B6239">
        <w:rPr>
          <w:rFonts w:ascii="Titillium Web" w:hAnsi="Titillium Web" w:cs="Century Gothic"/>
          <w:sz w:val="18"/>
          <w:szCs w:val="18"/>
        </w:rPr>
        <w:t>he Chairman</w:t>
      </w:r>
      <w:r w:rsidR="00D95B4D" w:rsidRPr="008B6239">
        <w:rPr>
          <w:rFonts w:ascii="Titillium Web" w:hAnsi="Titillium Web" w:cs="Century Gothic"/>
          <w:sz w:val="18"/>
          <w:szCs w:val="18"/>
        </w:rPr>
        <w:t>.</w:t>
      </w:r>
    </w:p>
    <w:p w14:paraId="38E3E70D" w14:textId="50B8A3C6" w:rsidR="00522E9E" w:rsidRPr="008B6239" w:rsidRDefault="00A52BA0">
      <w:pPr>
        <w:pStyle w:val="ListParagraph"/>
        <w:numPr>
          <w:ilvl w:val="0"/>
          <w:numId w:val="16"/>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Receive a report from the </w:t>
      </w:r>
      <w:r w:rsidR="00522E9E" w:rsidRPr="008B6239">
        <w:rPr>
          <w:rFonts w:ascii="Titillium Web" w:hAnsi="Titillium Web" w:cs="Century Gothic"/>
          <w:sz w:val="18"/>
          <w:szCs w:val="18"/>
        </w:rPr>
        <w:t>Secretary.</w:t>
      </w:r>
    </w:p>
    <w:p w14:paraId="60888207" w14:textId="068BE707" w:rsidR="00962791" w:rsidRPr="008B6239" w:rsidRDefault="00896D0C">
      <w:pPr>
        <w:pStyle w:val="ListParagraph"/>
        <w:numPr>
          <w:ilvl w:val="0"/>
          <w:numId w:val="16"/>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Receive a p</w:t>
      </w:r>
      <w:r w:rsidR="002575D7" w:rsidRPr="008B6239">
        <w:rPr>
          <w:rFonts w:ascii="Titillium Web" w:hAnsi="Titillium Web" w:cs="Century Gothic"/>
          <w:sz w:val="18"/>
          <w:szCs w:val="18"/>
        </w:rPr>
        <w:t xml:space="preserve">resentation and explanation </w:t>
      </w:r>
      <w:r w:rsidR="00F44359" w:rsidRPr="008B6239">
        <w:rPr>
          <w:rFonts w:ascii="Titillium Web" w:hAnsi="Titillium Web" w:cs="Century Gothic"/>
          <w:sz w:val="18"/>
          <w:szCs w:val="18"/>
        </w:rPr>
        <w:t xml:space="preserve">of the WFLA Financial Statements </w:t>
      </w:r>
      <w:r w:rsidR="0073403D" w:rsidRPr="008B6239">
        <w:rPr>
          <w:rFonts w:ascii="Titillium Web" w:hAnsi="Titillium Web" w:cs="Century Gothic"/>
          <w:sz w:val="18"/>
          <w:szCs w:val="18"/>
        </w:rPr>
        <w:t xml:space="preserve">and </w:t>
      </w:r>
      <w:r w:rsidR="00030CB5" w:rsidRPr="008B6239">
        <w:rPr>
          <w:rFonts w:ascii="Titillium Web" w:hAnsi="Titillium Web" w:cs="Century Gothic"/>
          <w:sz w:val="18"/>
          <w:szCs w:val="18"/>
        </w:rPr>
        <w:t>Ri</w:t>
      </w:r>
      <w:r w:rsidR="0073403D" w:rsidRPr="008B6239">
        <w:rPr>
          <w:rFonts w:ascii="Titillium Web" w:hAnsi="Titillium Web" w:cs="Century Gothic"/>
          <w:sz w:val="18"/>
          <w:szCs w:val="18"/>
        </w:rPr>
        <w:t xml:space="preserve">sk </w:t>
      </w:r>
      <w:r w:rsidR="00030CB5" w:rsidRPr="008B6239">
        <w:rPr>
          <w:rFonts w:ascii="Titillium Web" w:hAnsi="Titillium Web" w:cs="Century Gothic"/>
          <w:sz w:val="18"/>
          <w:szCs w:val="18"/>
        </w:rPr>
        <w:t>A</w:t>
      </w:r>
      <w:r w:rsidR="0073403D" w:rsidRPr="008B6239">
        <w:rPr>
          <w:rFonts w:ascii="Titillium Web" w:hAnsi="Titillium Web" w:cs="Century Gothic"/>
          <w:sz w:val="18"/>
          <w:szCs w:val="18"/>
        </w:rPr>
        <w:t xml:space="preserve">ssessment reports </w:t>
      </w:r>
      <w:r w:rsidR="00387B4B" w:rsidRPr="008B6239">
        <w:rPr>
          <w:rFonts w:ascii="Titillium Web" w:hAnsi="Titillium Web" w:cs="Century Gothic"/>
          <w:sz w:val="18"/>
          <w:szCs w:val="18"/>
        </w:rPr>
        <w:t xml:space="preserve">from </w:t>
      </w:r>
      <w:r w:rsidR="002575D7" w:rsidRPr="008B6239">
        <w:rPr>
          <w:rFonts w:ascii="Titillium Web" w:hAnsi="Titillium Web" w:cs="Century Gothic"/>
          <w:sz w:val="18"/>
          <w:szCs w:val="18"/>
        </w:rPr>
        <w:t>the Treasurer</w:t>
      </w:r>
      <w:r w:rsidR="00907AE5" w:rsidRPr="008B6239">
        <w:rPr>
          <w:rFonts w:ascii="Titillium Web" w:hAnsi="Titillium Web" w:cs="Century Gothic"/>
          <w:sz w:val="18"/>
          <w:szCs w:val="18"/>
        </w:rPr>
        <w:t>.</w:t>
      </w:r>
    </w:p>
    <w:p w14:paraId="54A5171E" w14:textId="11F282E6" w:rsidR="00A52BA0" w:rsidRPr="008B6239" w:rsidRDefault="00A52BA0">
      <w:pPr>
        <w:pStyle w:val="ListParagraph"/>
        <w:numPr>
          <w:ilvl w:val="0"/>
          <w:numId w:val="16"/>
        </w:numPr>
        <w:jc w:val="both"/>
        <w:rPr>
          <w:rFonts w:ascii="Titillium Web" w:hAnsi="Titillium Web" w:cs="Century Gothic"/>
          <w:sz w:val="18"/>
          <w:szCs w:val="18"/>
        </w:rPr>
      </w:pPr>
      <w:r w:rsidRPr="008B6239">
        <w:rPr>
          <w:rFonts w:ascii="Titillium Web" w:hAnsi="Titillium Web" w:cs="Century Gothic"/>
          <w:sz w:val="18"/>
          <w:szCs w:val="18"/>
        </w:rPr>
        <w:t xml:space="preserve">Receive a report </w:t>
      </w:r>
      <w:r w:rsidR="00E21147" w:rsidRPr="008B6239">
        <w:rPr>
          <w:rFonts w:ascii="Titillium Web" w:hAnsi="Titillium Web" w:cs="Century Gothic"/>
          <w:sz w:val="18"/>
          <w:szCs w:val="18"/>
        </w:rPr>
        <w:t xml:space="preserve">on the Financial Statements </w:t>
      </w:r>
      <w:r w:rsidRPr="008B6239">
        <w:rPr>
          <w:rFonts w:ascii="Titillium Web" w:hAnsi="Titillium Web" w:cs="Century Gothic"/>
          <w:sz w:val="18"/>
          <w:szCs w:val="18"/>
        </w:rPr>
        <w:t xml:space="preserve">from the Auditor. </w:t>
      </w:r>
    </w:p>
    <w:p w14:paraId="4E0EA05A" w14:textId="15D19019" w:rsidR="002B0611" w:rsidRPr="008B6239" w:rsidRDefault="002B0611">
      <w:pPr>
        <w:pStyle w:val="ListParagraph"/>
        <w:numPr>
          <w:ilvl w:val="0"/>
          <w:numId w:val="16"/>
        </w:numPr>
        <w:jc w:val="both"/>
        <w:rPr>
          <w:rFonts w:ascii="Titillium Web" w:hAnsi="Titillium Web" w:cs="Century Gothic"/>
          <w:sz w:val="18"/>
          <w:szCs w:val="18"/>
        </w:rPr>
      </w:pPr>
      <w:r w:rsidRPr="008B6239">
        <w:rPr>
          <w:rFonts w:ascii="Titillium Web" w:hAnsi="Titillium Web" w:cs="Century Gothic"/>
          <w:sz w:val="18"/>
          <w:szCs w:val="18"/>
        </w:rPr>
        <w:t>Receive a report from the Chairman of the Tournaments Committee.</w:t>
      </w:r>
    </w:p>
    <w:p w14:paraId="2B00109E" w14:textId="17AD12D5" w:rsidR="00AE3A50" w:rsidRPr="008B6239" w:rsidRDefault="00AE3A50">
      <w:pPr>
        <w:pStyle w:val="ListParagraph"/>
        <w:numPr>
          <w:ilvl w:val="0"/>
          <w:numId w:val="16"/>
        </w:numPr>
        <w:autoSpaceDE w:val="0"/>
        <w:autoSpaceDN w:val="0"/>
        <w:adjustRightInd w:val="0"/>
        <w:spacing w:before="240"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Receive a report from the Referees Appointments </w:t>
      </w:r>
      <w:r w:rsidR="00D24CAC" w:rsidRPr="008B6239">
        <w:rPr>
          <w:rFonts w:ascii="Titillium Web" w:hAnsi="Titillium Web" w:cs="Century Gothic"/>
          <w:sz w:val="18"/>
          <w:szCs w:val="18"/>
        </w:rPr>
        <w:t>Officer</w:t>
      </w:r>
      <w:r w:rsidRPr="008B6239">
        <w:rPr>
          <w:rFonts w:ascii="Titillium Web" w:hAnsi="Titillium Web" w:cs="Century Gothic"/>
          <w:sz w:val="18"/>
          <w:szCs w:val="18"/>
        </w:rPr>
        <w:t>.</w:t>
      </w:r>
    </w:p>
    <w:p w14:paraId="37FF7402" w14:textId="7B6CB02A" w:rsidR="00853C0F" w:rsidRPr="008B6239" w:rsidRDefault="00B77CD0">
      <w:pPr>
        <w:pStyle w:val="ListParagraph"/>
        <w:numPr>
          <w:ilvl w:val="0"/>
          <w:numId w:val="16"/>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E</w:t>
      </w:r>
      <w:r w:rsidR="002575D7" w:rsidRPr="008B6239">
        <w:rPr>
          <w:rFonts w:ascii="Titillium Web" w:hAnsi="Titillium Web" w:cs="Century Gothic"/>
          <w:sz w:val="18"/>
          <w:szCs w:val="18"/>
        </w:rPr>
        <w:t xml:space="preserve">lection of Officers, members of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002575D7" w:rsidRPr="008B6239">
        <w:rPr>
          <w:rFonts w:ascii="Titillium Web" w:hAnsi="Titillium Web" w:cs="Century Gothic"/>
          <w:sz w:val="18"/>
          <w:szCs w:val="18"/>
        </w:rPr>
        <w:t xml:space="preserve"> and Auditor.</w:t>
      </w:r>
    </w:p>
    <w:p w14:paraId="776F1551" w14:textId="62998F86" w:rsidR="00DA7F1F" w:rsidRPr="008B6239" w:rsidRDefault="00AC292C">
      <w:pPr>
        <w:pStyle w:val="ListParagraph"/>
        <w:numPr>
          <w:ilvl w:val="0"/>
          <w:numId w:val="16"/>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Consider </w:t>
      </w:r>
      <w:r w:rsidR="00B23B60" w:rsidRPr="008B6239">
        <w:rPr>
          <w:rFonts w:ascii="Titillium Web" w:hAnsi="Titillium Web" w:cs="Century Gothic"/>
          <w:sz w:val="18"/>
          <w:szCs w:val="18"/>
        </w:rPr>
        <w:t>a</w:t>
      </w:r>
      <w:r w:rsidR="00DA7F1F" w:rsidRPr="008B6239">
        <w:rPr>
          <w:rFonts w:ascii="Titillium Web" w:hAnsi="Titillium Web" w:cs="Century Gothic"/>
          <w:sz w:val="18"/>
          <w:szCs w:val="18"/>
        </w:rPr>
        <w:t xml:space="preserve">ny changes to the </w:t>
      </w:r>
      <w:r w:rsidR="00FB507B" w:rsidRPr="008B6239">
        <w:rPr>
          <w:rFonts w:ascii="Titillium Web" w:hAnsi="Titillium Web" w:cs="Century Gothic"/>
          <w:sz w:val="18"/>
          <w:szCs w:val="18"/>
        </w:rPr>
        <w:t>‘</w:t>
      </w:r>
      <w:r w:rsidR="00DA7F1F" w:rsidRPr="008B6239">
        <w:rPr>
          <w:rFonts w:ascii="Titillium Web" w:hAnsi="Titillium Web" w:cs="Century Gothic"/>
          <w:sz w:val="18"/>
          <w:szCs w:val="18"/>
        </w:rPr>
        <w:t>Constitution</w:t>
      </w:r>
      <w:r w:rsidR="00FB507B" w:rsidRPr="008B6239">
        <w:rPr>
          <w:rFonts w:ascii="Titillium Web" w:hAnsi="Titillium Web" w:cs="Century Gothic"/>
          <w:sz w:val="18"/>
          <w:szCs w:val="18"/>
        </w:rPr>
        <w:t>’</w:t>
      </w:r>
      <w:r w:rsidR="00DA7F1F" w:rsidRPr="008B6239">
        <w:rPr>
          <w:rFonts w:ascii="Titillium Web" w:hAnsi="Titillium Web" w:cs="Century Gothic"/>
          <w:sz w:val="18"/>
          <w:szCs w:val="18"/>
        </w:rPr>
        <w:t xml:space="preserve"> </w:t>
      </w:r>
      <w:r w:rsidR="00CE3426" w:rsidRPr="008B6239">
        <w:rPr>
          <w:rFonts w:ascii="Titillium Web" w:hAnsi="Titillium Web" w:cs="Century Gothic"/>
          <w:sz w:val="18"/>
          <w:szCs w:val="18"/>
        </w:rPr>
        <w:t>and the</w:t>
      </w:r>
      <w:r w:rsidR="00000E25" w:rsidRPr="008B6239">
        <w:rPr>
          <w:rFonts w:ascii="Titillium Web" w:hAnsi="Titillium Web" w:cs="Century Gothic"/>
          <w:sz w:val="18"/>
          <w:szCs w:val="18"/>
        </w:rPr>
        <w:t xml:space="preserve"> </w:t>
      </w:r>
      <w:r w:rsidR="00DA7F1F" w:rsidRPr="008B6239">
        <w:rPr>
          <w:rFonts w:ascii="Titillium Web" w:hAnsi="Titillium Web" w:cs="Century Gothic"/>
          <w:sz w:val="18"/>
          <w:szCs w:val="18"/>
        </w:rPr>
        <w:t xml:space="preserve">‘Cup </w:t>
      </w:r>
      <w:r w:rsidR="00002724" w:rsidRPr="008B6239">
        <w:rPr>
          <w:rFonts w:ascii="Titillium Web" w:hAnsi="Titillium Web" w:cs="Century Gothic"/>
          <w:sz w:val="18"/>
          <w:szCs w:val="18"/>
        </w:rPr>
        <w:t>Tournament</w:t>
      </w:r>
      <w:r w:rsidR="00FB507B" w:rsidRPr="008B6239">
        <w:rPr>
          <w:rFonts w:ascii="Titillium Web" w:hAnsi="Titillium Web" w:cs="Century Gothic"/>
          <w:sz w:val="18"/>
          <w:szCs w:val="18"/>
        </w:rPr>
        <w:t>’</w:t>
      </w:r>
      <w:r w:rsidR="00DA7F1F" w:rsidRPr="008B6239">
        <w:rPr>
          <w:rFonts w:ascii="Titillium Web" w:hAnsi="Titillium Web" w:cs="Century Gothic"/>
          <w:sz w:val="18"/>
          <w:szCs w:val="18"/>
        </w:rPr>
        <w:t xml:space="preserve"> Rules. </w:t>
      </w:r>
    </w:p>
    <w:p w14:paraId="18D17285" w14:textId="7400F228" w:rsidR="00A31DE2" w:rsidRPr="008B6239" w:rsidRDefault="00A31DE2">
      <w:pPr>
        <w:pStyle w:val="ListParagraph"/>
        <w:numPr>
          <w:ilvl w:val="0"/>
          <w:numId w:val="16"/>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Agree any membership and tournament fe</w:t>
      </w:r>
      <w:r w:rsidR="0058527C" w:rsidRPr="008B6239">
        <w:rPr>
          <w:rFonts w:ascii="Titillium Web" w:hAnsi="Titillium Web" w:cs="Century Gothic"/>
          <w:sz w:val="18"/>
          <w:szCs w:val="18"/>
        </w:rPr>
        <w:t>e</w:t>
      </w:r>
      <w:r w:rsidRPr="008B6239">
        <w:rPr>
          <w:rFonts w:ascii="Titillium Web" w:hAnsi="Titillium Web" w:cs="Century Gothic"/>
          <w:sz w:val="18"/>
          <w:szCs w:val="18"/>
        </w:rPr>
        <w:t>s for the following year.</w:t>
      </w:r>
    </w:p>
    <w:p w14:paraId="1751DEB9" w14:textId="4BB5BAFF" w:rsidR="00B7109E" w:rsidRPr="008B6239" w:rsidRDefault="00B7109E">
      <w:pPr>
        <w:pStyle w:val="ListParagraph"/>
        <w:numPr>
          <w:ilvl w:val="0"/>
          <w:numId w:val="16"/>
        </w:numPr>
        <w:spacing w:line="240" w:lineRule="auto"/>
        <w:jc w:val="both"/>
        <w:rPr>
          <w:rFonts w:ascii="Titillium Web" w:hAnsi="Titillium Web" w:cs="Century Gothic"/>
          <w:sz w:val="18"/>
          <w:szCs w:val="18"/>
        </w:rPr>
      </w:pPr>
      <w:r w:rsidRPr="008B6239">
        <w:rPr>
          <w:rFonts w:ascii="Titillium Web" w:hAnsi="Titillium Web" w:cs="Century Gothic"/>
          <w:sz w:val="18"/>
          <w:szCs w:val="18"/>
        </w:rPr>
        <w:t>Appoint</w:t>
      </w:r>
      <w:r w:rsidR="00D958D7" w:rsidRPr="008B6239">
        <w:rPr>
          <w:rFonts w:ascii="Titillium Web" w:hAnsi="Titillium Web" w:cs="Century Gothic"/>
          <w:sz w:val="18"/>
          <w:szCs w:val="18"/>
        </w:rPr>
        <w:t>ment</w:t>
      </w:r>
      <w:r w:rsidR="00C450EA" w:rsidRPr="008B6239">
        <w:rPr>
          <w:rFonts w:ascii="Titillium Web" w:hAnsi="Titillium Web" w:cs="Century Gothic"/>
          <w:sz w:val="18"/>
          <w:szCs w:val="18"/>
        </w:rPr>
        <w:t xml:space="preserve"> </w:t>
      </w:r>
      <w:r w:rsidR="000703BB" w:rsidRPr="008B6239">
        <w:rPr>
          <w:rFonts w:ascii="Titillium Web" w:hAnsi="Titillium Web" w:cs="Century Gothic"/>
          <w:sz w:val="18"/>
          <w:szCs w:val="18"/>
        </w:rPr>
        <w:t xml:space="preserve">of </w:t>
      </w:r>
      <w:r w:rsidR="003B4D2E" w:rsidRPr="008B6239">
        <w:rPr>
          <w:rFonts w:ascii="Titillium Web" w:hAnsi="Titillium Web" w:cs="Century Gothic"/>
          <w:sz w:val="18"/>
          <w:szCs w:val="18"/>
        </w:rPr>
        <w:t xml:space="preserve">any </w:t>
      </w:r>
      <w:r w:rsidR="00C450EA" w:rsidRPr="008B6239">
        <w:rPr>
          <w:rFonts w:ascii="Titillium Web" w:hAnsi="Titillium Web" w:cs="Century Gothic"/>
          <w:sz w:val="18"/>
          <w:szCs w:val="18"/>
        </w:rPr>
        <w:t>s</w:t>
      </w:r>
      <w:r w:rsidRPr="008B6239">
        <w:rPr>
          <w:rFonts w:ascii="Titillium Web" w:hAnsi="Titillium Web" w:cs="Century Gothic"/>
          <w:sz w:val="18"/>
          <w:szCs w:val="18"/>
        </w:rPr>
        <w:t>ub-committees for the following year.</w:t>
      </w:r>
    </w:p>
    <w:p w14:paraId="0CEF23E4" w14:textId="380A8C86" w:rsidR="002575D7" w:rsidRPr="008B6239" w:rsidRDefault="00B77CD0">
      <w:pPr>
        <w:pStyle w:val="ListParagraph"/>
        <w:numPr>
          <w:ilvl w:val="0"/>
          <w:numId w:val="16"/>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S</w:t>
      </w:r>
      <w:r w:rsidR="002575D7" w:rsidRPr="008B6239">
        <w:rPr>
          <w:rFonts w:ascii="Titillium Web" w:hAnsi="Titillium Web" w:cs="Century Gothic"/>
          <w:sz w:val="18"/>
          <w:szCs w:val="18"/>
        </w:rPr>
        <w:t xml:space="preserve">uch resolutions </w:t>
      </w:r>
      <w:r w:rsidR="00B23B60" w:rsidRPr="008B6239">
        <w:rPr>
          <w:rFonts w:ascii="Titillium Web" w:hAnsi="Titillium Web" w:cs="Century Gothic"/>
          <w:sz w:val="18"/>
          <w:szCs w:val="18"/>
        </w:rPr>
        <w:t xml:space="preserve">under ‘Any Other Business’ </w:t>
      </w:r>
      <w:r w:rsidR="002575D7" w:rsidRPr="008B6239">
        <w:rPr>
          <w:rFonts w:ascii="Titillium Web" w:hAnsi="Titillium Web" w:cs="Century Gothic"/>
          <w:sz w:val="18"/>
          <w:szCs w:val="18"/>
        </w:rPr>
        <w:t>as are stated in the notice of the meeting</w:t>
      </w:r>
      <w:r w:rsidR="00303E6E" w:rsidRPr="008B6239">
        <w:rPr>
          <w:rFonts w:ascii="Titillium Web" w:hAnsi="Titillium Web" w:cs="Century Gothic"/>
          <w:sz w:val="18"/>
          <w:szCs w:val="18"/>
        </w:rPr>
        <w:t>.</w:t>
      </w:r>
    </w:p>
    <w:p w14:paraId="063A139B" w14:textId="1C8F8C03" w:rsidR="00F60C22" w:rsidRPr="008B6239" w:rsidRDefault="00F60C22">
      <w:pPr>
        <w:pStyle w:val="ListParagraph"/>
        <w:numPr>
          <w:ilvl w:val="0"/>
          <w:numId w:val="16"/>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Agree date of next AGM</w:t>
      </w:r>
      <w:r w:rsidR="0059425A" w:rsidRPr="008B6239">
        <w:rPr>
          <w:rFonts w:ascii="Titillium Web" w:hAnsi="Titillium Web" w:cs="Century Gothic"/>
          <w:sz w:val="18"/>
          <w:szCs w:val="18"/>
        </w:rPr>
        <w:t>, t</w:t>
      </w:r>
      <w:r w:rsidR="00706B43" w:rsidRPr="008B6239">
        <w:rPr>
          <w:rFonts w:ascii="Titillium Web" w:hAnsi="Titillium Web" w:cs="Century Gothic"/>
          <w:sz w:val="18"/>
          <w:szCs w:val="18"/>
        </w:rPr>
        <w:t xml:space="preserve">he date of which cannot be later the </w:t>
      </w:r>
      <w:r w:rsidR="00D16DFF" w:rsidRPr="008B6239">
        <w:rPr>
          <w:rFonts w:ascii="Titillium Web" w:hAnsi="Titillium Web" w:cs="Century Gothic"/>
          <w:sz w:val="18"/>
          <w:szCs w:val="18"/>
        </w:rPr>
        <w:t>31</w:t>
      </w:r>
      <w:r w:rsidR="00D16DFF" w:rsidRPr="008B6239">
        <w:rPr>
          <w:rFonts w:ascii="Titillium Web" w:hAnsi="Titillium Web" w:cs="Century Gothic"/>
          <w:sz w:val="18"/>
          <w:szCs w:val="18"/>
          <w:vertAlign w:val="superscript"/>
        </w:rPr>
        <w:t xml:space="preserve">st </w:t>
      </w:r>
      <w:r w:rsidR="00D16DFF" w:rsidRPr="008B6239">
        <w:rPr>
          <w:rFonts w:ascii="Titillium Web" w:hAnsi="Titillium Web" w:cs="Century Gothic"/>
          <w:sz w:val="18"/>
          <w:szCs w:val="18"/>
        </w:rPr>
        <w:t xml:space="preserve"> of </w:t>
      </w:r>
      <w:r w:rsidR="008751F0" w:rsidRPr="008B6239">
        <w:rPr>
          <w:rFonts w:ascii="Titillium Web" w:hAnsi="Titillium Web" w:cs="Century Gothic"/>
          <w:sz w:val="18"/>
          <w:szCs w:val="18"/>
        </w:rPr>
        <w:t>December</w:t>
      </w:r>
      <w:r w:rsidR="00706B43" w:rsidRPr="008B6239">
        <w:rPr>
          <w:rFonts w:ascii="Titillium Web" w:hAnsi="Titillium Web" w:cs="Century Gothic"/>
          <w:sz w:val="18"/>
          <w:szCs w:val="18"/>
        </w:rPr>
        <w:t>.</w:t>
      </w:r>
    </w:p>
    <w:p w14:paraId="51523766" w14:textId="77777777" w:rsidR="00F96559" w:rsidRPr="008B6239" w:rsidRDefault="00F96559" w:rsidP="000F0DE6">
      <w:pPr>
        <w:pStyle w:val="ListParagraph"/>
        <w:autoSpaceDE w:val="0"/>
        <w:autoSpaceDN w:val="0"/>
        <w:adjustRightInd w:val="0"/>
        <w:spacing w:after="0" w:line="240" w:lineRule="auto"/>
        <w:jc w:val="both"/>
        <w:rPr>
          <w:rFonts w:ascii="Titillium Web" w:hAnsi="Titillium Web" w:cs="Century Gothic"/>
          <w:sz w:val="18"/>
          <w:szCs w:val="18"/>
        </w:rPr>
      </w:pPr>
    </w:p>
    <w:p w14:paraId="793B9625" w14:textId="2A0E929F" w:rsidR="000A28CA" w:rsidRPr="008B6239" w:rsidRDefault="002575D7">
      <w:pPr>
        <w:pStyle w:val="ListParagraph"/>
        <w:numPr>
          <w:ilvl w:val="0"/>
          <w:numId w:val="10"/>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
          <w:sz w:val="18"/>
          <w:szCs w:val="18"/>
        </w:rPr>
        <w:t xml:space="preserve">At the discretion of the </w:t>
      </w:r>
      <w:r w:rsidR="001A2736" w:rsidRPr="008B6239">
        <w:rPr>
          <w:rFonts w:ascii="Titillium Web" w:hAnsi="Titillium Web" w:cs="Arial"/>
          <w:sz w:val="18"/>
          <w:szCs w:val="18"/>
        </w:rPr>
        <w:t>Management</w:t>
      </w:r>
      <w:r w:rsidR="00A81414" w:rsidRPr="008B6239">
        <w:rPr>
          <w:rFonts w:ascii="Titillium Web" w:hAnsi="Titillium Web" w:cs="Arial"/>
          <w:sz w:val="18"/>
          <w:szCs w:val="18"/>
        </w:rPr>
        <w:t xml:space="preserve"> Committee</w:t>
      </w:r>
      <w:r w:rsidRPr="008B6239">
        <w:rPr>
          <w:rFonts w:ascii="Titillium Web" w:hAnsi="Titillium Web" w:cs="Arial"/>
          <w:sz w:val="18"/>
          <w:szCs w:val="18"/>
        </w:rPr>
        <w:t xml:space="preserve"> and if at least </w:t>
      </w:r>
      <w:r w:rsidR="00314CF7" w:rsidRPr="008B6239">
        <w:rPr>
          <w:rFonts w:ascii="Titillium Web" w:hAnsi="Titillium Web" w:cs="Arial"/>
          <w:sz w:val="18"/>
          <w:szCs w:val="18"/>
        </w:rPr>
        <w:t>fifty per cent plus one</w:t>
      </w:r>
      <w:r w:rsidRPr="008B6239">
        <w:rPr>
          <w:rFonts w:ascii="Titillium Web" w:hAnsi="Titillium Web" w:cs="Arial"/>
          <w:sz w:val="18"/>
          <w:szCs w:val="18"/>
        </w:rPr>
        <w:t xml:space="preserve"> of the members entitled to vote are in favour</w:t>
      </w:r>
      <w:r w:rsidR="00E36833" w:rsidRPr="008B6239">
        <w:rPr>
          <w:rFonts w:ascii="Titillium Web" w:hAnsi="Titillium Web" w:cs="Arial"/>
          <w:sz w:val="18"/>
          <w:szCs w:val="18"/>
        </w:rPr>
        <w:t>,</w:t>
      </w:r>
      <w:r w:rsidRPr="008B6239">
        <w:rPr>
          <w:rFonts w:ascii="Titillium Web" w:hAnsi="Titillium Web" w:cs="Arial"/>
          <w:sz w:val="18"/>
          <w:szCs w:val="18"/>
        </w:rPr>
        <w:t xml:space="preserve"> a matter can be debated</w:t>
      </w:r>
      <w:r w:rsidR="0011436F" w:rsidRPr="008B6239">
        <w:rPr>
          <w:rFonts w:ascii="Titillium Web" w:hAnsi="Titillium Web" w:cs="Arial"/>
          <w:sz w:val="18"/>
          <w:szCs w:val="18"/>
        </w:rPr>
        <w:t>,</w:t>
      </w:r>
      <w:r w:rsidRPr="008B6239">
        <w:rPr>
          <w:rFonts w:ascii="Titillium Web" w:hAnsi="Titillium Web" w:cs="Arial"/>
          <w:sz w:val="18"/>
          <w:szCs w:val="18"/>
        </w:rPr>
        <w:t xml:space="preserve"> and voted upon via email. </w:t>
      </w:r>
    </w:p>
    <w:p w14:paraId="1874EF7F" w14:textId="77777777" w:rsidR="000A28CA" w:rsidRPr="008B6239" w:rsidRDefault="002575D7">
      <w:pPr>
        <w:pStyle w:val="ListParagraph"/>
        <w:numPr>
          <w:ilvl w:val="0"/>
          <w:numId w:val="10"/>
        </w:numPr>
        <w:autoSpaceDE w:val="0"/>
        <w:autoSpaceDN w:val="0"/>
        <w:adjustRightInd w:val="0"/>
        <w:spacing w:after="0" w:line="240" w:lineRule="auto"/>
        <w:jc w:val="both"/>
        <w:rPr>
          <w:rFonts w:ascii="Titillium Web" w:hAnsi="Titillium Web" w:cs="Century Gothic"/>
          <w:b/>
          <w:bCs/>
          <w:sz w:val="18"/>
          <w:szCs w:val="18"/>
        </w:rPr>
      </w:pPr>
      <w:r w:rsidRPr="008B6239">
        <w:rPr>
          <w:rFonts w:ascii="Titillium Web" w:hAnsi="Titillium Web" w:cs="Arial"/>
          <w:sz w:val="18"/>
          <w:szCs w:val="18"/>
        </w:rPr>
        <w:t>The specific rules for a particular email debate and vote will be issued with the notice proposing the email meeting. All members will be given a breakdown of the votes cast.</w:t>
      </w:r>
      <w:r w:rsidR="000A28CA" w:rsidRPr="008B6239">
        <w:rPr>
          <w:rFonts w:ascii="Titillium Web" w:hAnsi="Titillium Web" w:cs="Arial"/>
          <w:sz w:val="18"/>
          <w:szCs w:val="18"/>
        </w:rPr>
        <w:t xml:space="preserve"> </w:t>
      </w:r>
    </w:p>
    <w:p w14:paraId="019295D6" w14:textId="360B63C1" w:rsidR="000A28CA" w:rsidRPr="008B6239" w:rsidRDefault="002575D7">
      <w:pPr>
        <w:pStyle w:val="ListParagraph"/>
        <w:numPr>
          <w:ilvl w:val="0"/>
          <w:numId w:val="10"/>
        </w:numPr>
        <w:autoSpaceDE w:val="0"/>
        <w:autoSpaceDN w:val="0"/>
        <w:adjustRightInd w:val="0"/>
        <w:spacing w:after="0" w:line="240" w:lineRule="auto"/>
        <w:jc w:val="both"/>
        <w:rPr>
          <w:rFonts w:ascii="Titillium Web" w:hAnsi="Titillium Web" w:cs="Century Gothic"/>
          <w:b/>
          <w:bCs/>
          <w:sz w:val="18"/>
          <w:szCs w:val="18"/>
        </w:rPr>
      </w:pPr>
      <w:r w:rsidRPr="008B6239">
        <w:rPr>
          <w:rFonts w:ascii="Titillium Web" w:hAnsi="Titillium Web" w:cs="Century Gothic"/>
          <w:sz w:val="18"/>
          <w:szCs w:val="18"/>
        </w:rPr>
        <w:t xml:space="preserve">Any notice required or allowed to be given to any member under these Rules is validly given if sent by post </w:t>
      </w:r>
      <w:r w:rsidR="005D3A24" w:rsidRPr="008B6239">
        <w:rPr>
          <w:rFonts w:ascii="Titillium Web" w:hAnsi="Titillium Web" w:cs="Century Gothic"/>
          <w:sz w:val="18"/>
          <w:szCs w:val="18"/>
        </w:rPr>
        <w:t xml:space="preserve">or via email </w:t>
      </w:r>
      <w:r w:rsidRPr="008B6239">
        <w:rPr>
          <w:rFonts w:ascii="Titillium Web" w:hAnsi="Titillium Web" w:cs="Century Gothic"/>
          <w:sz w:val="18"/>
          <w:szCs w:val="18"/>
        </w:rPr>
        <w:t xml:space="preserve">to that member's address </w:t>
      </w:r>
      <w:r w:rsidR="005D3A24" w:rsidRPr="008B6239">
        <w:rPr>
          <w:rFonts w:ascii="Titillium Web" w:hAnsi="Titillium Web" w:cs="Century Gothic"/>
          <w:sz w:val="18"/>
          <w:szCs w:val="18"/>
        </w:rPr>
        <w:t xml:space="preserve">or contact details provided </w:t>
      </w:r>
      <w:r w:rsidRPr="008B6239">
        <w:rPr>
          <w:rFonts w:ascii="Titillium Web" w:hAnsi="Titillium Web" w:cs="Century Gothic"/>
          <w:sz w:val="18"/>
          <w:szCs w:val="18"/>
        </w:rPr>
        <w:t>in the Member's Register, given to him personally</w:t>
      </w:r>
      <w:r w:rsidR="005D3A24" w:rsidRPr="008B6239">
        <w:rPr>
          <w:rFonts w:ascii="Titillium Web" w:hAnsi="Titillium Web" w:cs="Century Gothic"/>
          <w:sz w:val="18"/>
          <w:szCs w:val="18"/>
        </w:rPr>
        <w:t xml:space="preserve">. </w:t>
      </w:r>
    </w:p>
    <w:p w14:paraId="12A58E17" w14:textId="30FE1476" w:rsidR="002575D7" w:rsidRPr="008B6239" w:rsidRDefault="002575D7">
      <w:pPr>
        <w:pStyle w:val="ListParagraph"/>
        <w:numPr>
          <w:ilvl w:val="0"/>
          <w:numId w:val="10"/>
        </w:numPr>
        <w:autoSpaceDE w:val="0"/>
        <w:autoSpaceDN w:val="0"/>
        <w:adjustRightInd w:val="0"/>
        <w:spacing w:after="0" w:line="240" w:lineRule="auto"/>
        <w:jc w:val="both"/>
        <w:rPr>
          <w:rFonts w:ascii="Titillium Web" w:hAnsi="Titillium Web" w:cs="Century Gothic"/>
          <w:b/>
          <w:bCs/>
          <w:sz w:val="18"/>
          <w:szCs w:val="18"/>
        </w:rPr>
      </w:pPr>
      <w:r w:rsidRPr="008B6239">
        <w:rPr>
          <w:rFonts w:ascii="Titillium Web" w:hAnsi="Titillium Web" w:cs="Century Gothic"/>
          <w:sz w:val="18"/>
          <w:szCs w:val="18"/>
        </w:rPr>
        <w:t xml:space="preserve">In all cases it is deemed given to the member 2 (‘two’) days after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have given the notice.</w:t>
      </w:r>
      <w:r w:rsidRPr="008B6239">
        <w:rPr>
          <w:rFonts w:ascii="Titillium Web" w:hAnsi="Titillium Web" w:cs="Century Gothic"/>
          <w:b/>
          <w:bCs/>
          <w:sz w:val="18"/>
          <w:szCs w:val="18"/>
        </w:rPr>
        <w:t xml:space="preserve"> </w:t>
      </w:r>
    </w:p>
    <w:bookmarkEnd w:id="5"/>
    <w:p w14:paraId="4223C49A" w14:textId="197B5030" w:rsidR="00757AAC" w:rsidRPr="008B6239" w:rsidRDefault="00052E25" w:rsidP="00392A65">
      <w:pPr>
        <w:spacing w:before="240" w:after="240" w:line="240" w:lineRule="auto"/>
        <w:jc w:val="both"/>
        <w:rPr>
          <w:rFonts w:ascii="Titillium Web" w:hAnsi="Titillium Web"/>
          <w:sz w:val="18"/>
          <w:szCs w:val="18"/>
          <w:u w:val="single"/>
        </w:rPr>
      </w:pPr>
      <w:r w:rsidRPr="008B6239">
        <w:rPr>
          <w:rFonts w:ascii="Titillium Web" w:hAnsi="Titillium Web"/>
          <w:b/>
          <w:bCs/>
          <w:sz w:val="18"/>
          <w:szCs w:val="18"/>
          <w:u w:val="single"/>
        </w:rPr>
        <w:lastRenderedPageBreak/>
        <w:t>1</w:t>
      </w:r>
      <w:r w:rsidR="0038710C" w:rsidRPr="008B6239">
        <w:rPr>
          <w:rFonts w:ascii="Titillium Web" w:hAnsi="Titillium Web"/>
          <w:b/>
          <w:bCs/>
          <w:sz w:val="18"/>
          <w:szCs w:val="18"/>
          <w:u w:val="single"/>
        </w:rPr>
        <w:t>2</w:t>
      </w:r>
      <w:r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RESOLUTIONS AND VOTING</w:t>
      </w:r>
    </w:p>
    <w:p w14:paraId="06E7FC22" w14:textId="75D0B20B" w:rsidR="001D1F2E" w:rsidRPr="008B6239" w:rsidRDefault="00E3358C">
      <w:pPr>
        <w:pStyle w:val="ListParagraph"/>
        <w:numPr>
          <w:ilvl w:val="0"/>
          <w:numId w:val="11"/>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cs="Century Gothic"/>
          <w:sz w:val="18"/>
          <w:szCs w:val="18"/>
        </w:rPr>
        <w:t xml:space="preserve">Unless otherwise specified, resolutions and other decisions at all </w:t>
      </w:r>
      <w:r w:rsidR="002C6D94" w:rsidRPr="008B6239">
        <w:rPr>
          <w:rFonts w:ascii="Titillium Web" w:hAnsi="Titillium Web" w:cs="Century Gothic"/>
          <w:sz w:val="18"/>
          <w:szCs w:val="18"/>
        </w:rPr>
        <w:t>c</w:t>
      </w:r>
      <w:r w:rsidR="00530287" w:rsidRPr="008B6239">
        <w:rPr>
          <w:rFonts w:ascii="Titillium Web" w:hAnsi="Titillium Web" w:cs="Century Gothic"/>
          <w:sz w:val="18"/>
          <w:szCs w:val="18"/>
        </w:rPr>
        <w:t xml:space="preserve">ommittee </w:t>
      </w:r>
      <w:r w:rsidR="002C6D94" w:rsidRPr="008B6239">
        <w:rPr>
          <w:rFonts w:ascii="Titillium Web" w:hAnsi="Titillium Web" w:cs="Century Gothic"/>
          <w:sz w:val="18"/>
          <w:szCs w:val="18"/>
        </w:rPr>
        <w:t>m</w:t>
      </w:r>
      <w:r w:rsidR="004B1FB1" w:rsidRPr="008B6239">
        <w:rPr>
          <w:rFonts w:ascii="Titillium Web" w:hAnsi="Titillium Web" w:cs="Century Gothic"/>
          <w:sz w:val="18"/>
          <w:szCs w:val="18"/>
        </w:rPr>
        <w:t>embers</w:t>
      </w:r>
      <w:r w:rsidRPr="008B6239">
        <w:rPr>
          <w:rFonts w:ascii="Titillium Web" w:hAnsi="Titillium Web" w:cs="Century Gothic"/>
          <w:sz w:val="18"/>
          <w:szCs w:val="18"/>
        </w:rPr>
        <w:t xml:space="preserv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or any sub-committee meetings are passed and made if so, voted by a majority of those members present and voting when the vote is taken.</w:t>
      </w:r>
      <w:r w:rsidR="001D1F2E" w:rsidRPr="008B6239">
        <w:rPr>
          <w:rFonts w:ascii="Titillium Web" w:hAnsi="Titillium Web" w:cs="Century Gothic"/>
          <w:sz w:val="18"/>
          <w:szCs w:val="18"/>
        </w:rPr>
        <w:t xml:space="preserve"> </w:t>
      </w:r>
    </w:p>
    <w:p w14:paraId="2B0CE1A3" w14:textId="77777777" w:rsidR="001D1F2E" w:rsidRPr="008B6239" w:rsidRDefault="00F8658D">
      <w:pPr>
        <w:pStyle w:val="ListParagraph"/>
        <w:numPr>
          <w:ilvl w:val="0"/>
          <w:numId w:val="11"/>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Voting may at the discretion of the </w:t>
      </w:r>
      <w:r w:rsidR="006C725E" w:rsidRPr="008B6239">
        <w:rPr>
          <w:rFonts w:ascii="Titillium Web" w:hAnsi="Titillium Web"/>
          <w:sz w:val="18"/>
          <w:szCs w:val="18"/>
        </w:rPr>
        <w:t>Chairman</w:t>
      </w:r>
      <w:r w:rsidRPr="008B6239">
        <w:rPr>
          <w:rFonts w:ascii="Titillium Web" w:hAnsi="Titillium Web"/>
          <w:sz w:val="18"/>
          <w:szCs w:val="18"/>
        </w:rPr>
        <w:t xml:space="preserve"> be undertaken by show of hands, by ballot or by show of hands followed by ballot.</w:t>
      </w:r>
      <w:r w:rsidR="001D1F2E" w:rsidRPr="008B6239">
        <w:rPr>
          <w:rFonts w:ascii="Titillium Web" w:hAnsi="Titillium Web"/>
          <w:sz w:val="18"/>
          <w:szCs w:val="18"/>
        </w:rPr>
        <w:t xml:space="preserve"> </w:t>
      </w:r>
    </w:p>
    <w:p w14:paraId="4761AEDB" w14:textId="08C871E8" w:rsidR="001D1F2E" w:rsidRPr="008B6239" w:rsidRDefault="00554385">
      <w:pPr>
        <w:pStyle w:val="ListParagraph"/>
        <w:numPr>
          <w:ilvl w:val="0"/>
          <w:numId w:val="11"/>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 xml:space="preserve">The Chairman of each meeting will </w:t>
      </w:r>
      <w:r w:rsidR="00521975" w:rsidRPr="008B6239">
        <w:rPr>
          <w:rFonts w:ascii="Titillium Web" w:hAnsi="Titillium Web"/>
          <w:sz w:val="18"/>
          <w:szCs w:val="18"/>
        </w:rPr>
        <w:t xml:space="preserve">hold a </w:t>
      </w:r>
      <w:r w:rsidRPr="008B6239">
        <w:rPr>
          <w:rFonts w:ascii="Titillium Web" w:hAnsi="Titillium Web"/>
          <w:sz w:val="18"/>
          <w:szCs w:val="18"/>
        </w:rPr>
        <w:t xml:space="preserve">casting vote if all preceding votes are </w:t>
      </w:r>
      <w:r w:rsidR="0020284E" w:rsidRPr="008B6239">
        <w:rPr>
          <w:rFonts w:ascii="Titillium Web" w:hAnsi="Titillium Web"/>
          <w:sz w:val="18"/>
          <w:szCs w:val="18"/>
        </w:rPr>
        <w:t>equal unless</w:t>
      </w:r>
      <w:r w:rsidR="00EE7166" w:rsidRPr="008B6239">
        <w:rPr>
          <w:rFonts w:ascii="Titillium Web" w:hAnsi="Titillium Web"/>
          <w:sz w:val="18"/>
          <w:szCs w:val="18"/>
        </w:rPr>
        <w:t xml:space="preserve"> there is conflict of interest.</w:t>
      </w:r>
      <w:r w:rsidR="00551556" w:rsidRPr="008B6239">
        <w:rPr>
          <w:rFonts w:ascii="Titillium Web" w:hAnsi="Titillium Web"/>
          <w:sz w:val="18"/>
          <w:szCs w:val="18"/>
        </w:rPr>
        <w:t xml:space="preserve"> </w:t>
      </w:r>
    </w:p>
    <w:p w14:paraId="6C23F354" w14:textId="78C3BF3F" w:rsidR="001D1F2E" w:rsidRPr="008B6239" w:rsidRDefault="004D2B36">
      <w:pPr>
        <w:pStyle w:val="ListParagraph"/>
        <w:numPr>
          <w:ilvl w:val="0"/>
          <w:numId w:val="11"/>
        </w:numPr>
        <w:autoSpaceDE w:val="0"/>
        <w:autoSpaceDN w:val="0"/>
        <w:adjustRightInd w:val="0"/>
        <w:spacing w:before="240" w:after="240" w:line="240" w:lineRule="auto"/>
        <w:jc w:val="both"/>
        <w:rPr>
          <w:rFonts w:ascii="Titillium Web" w:hAnsi="Titillium Web" w:cs="Calibri"/>
          <w:sz w:val="18"/>
          <w:szCs w:val="18"/>
          <w:bdr w:val="none" w:sz="0" w:space="0" w:color="auto" w:frame="1"/>
        </w:rPr>
      </w:pPr>
      <w:r w:rsidRPr="008B6239">
        <w:rPr>
          <w:rFonts w:ascii="Titillium Web" w:hAnsi="Titillium Web"/>
          <w:sz w:val="18"/>
          <w:szCs w:val="18"/>
        </w:rPr>
        <w:t xml:space="preserve">If </w:t>
      </w:r>
      <w:r w:rsidR="005C5DF0" w:rsidRPr="008B6239">
        <w:rPr>
          <w:rFonts w:ascii="Titillium Web" w:hAnsi="Titillium Web"/>
          <w:sz w:val="18"/>
          <w:szCs w:val="18"/>
        </w:rPr>
        <w:t>a</w:t>
      </w:r>
      <w:r w:rsidRPr="008B6239">
        <w:rPr>
          <w:rFonts w:ascii="Titillium Web" w:hAnsi="Titillium Web"/>
          <w:sz w:val="18"/>
          <w:szCs w:val="18"/>
        </w:rPr>
        <w:t xml:space="preserve"> </w:t>
      </w:r>
      <w:r w:rsidR="001A2736" w:rsidRPr="008B6239">
        <w:rPr>
          <w:rFonts w:ascii="Titillium Web" w:hAnsi="Titillium Web"/>
          <w:sz w:val="18"/>
          <w:szCs w:val="18"/>
        </w:rPr>
        <w:t>Management</w:t>
      </w:r>
      <w:r w:rsidR="00A81414" w:rsidRPr="008B6239">
        <w:rPr>
          <w:rFonts w:ascii="Titillium Web" w:hAnsi="Titillium Web"/>
          <w:sz w:val="18"/>
          <w:szCs w:val="18"/>
        </w:rPr>
        <w:t xml:space="preserve"> Committee</w:t>
      </w:r>
      <w:r w:rsidRPr="008B6239">
        <w:rPr>
          <w:rFonts w:ascii="Titillium Web" w:hAnsi="Titillium Web"/>
          <w:sz w:val="18"/>
          <w:szCs w:val="18"/>
        </w:rPr>
        <w:t xml:space="preserve"> member holds more than one official position on the </w:t>
      </w:r>
      <w:r w:rsidR="001A2736" w:rsidRPr="008B6239">
        <w:rPr>
          <w:rFonts w:ascii="Titillium Web" w:hAnsi="Titillium Web"/>
          <w:sz w:val="18"/>
          <w:szCs w:val="18"/>
        </w:rPr>
        <w:t>Management</w:t>
      </w:r>
      <w:r w:rsidR="00A81414" w:rsidRPr="008B6239">
        <w:rPr>
          <w:rFonts w:ascii="Titillium Web" w:hAnsi="Titillium Web"/>
          <w:sz w:val="18"/>
          <w:szCs w:val="18"/>
        </w:rPr>
        <w:t xml:space="preserve"> Committee</w:t>
      </w:r>
      <w:r w:rsidRPr="008B6239">
        <w:rPr>
          <w:rFonts w:ascii="Titillium Web" w:hAnsi="Titillium Web"/>
          <w:sz w:val="18"/>
          <w:szCs w:val="18"/>
        </w:rPr>
        <w:t xml:space="preserve"> they will have just </w:t>
      </w:r>
      <w:r w:rsidR="008056F2" w:rsidRPr="008B6239">
        <w:rPr>
          <w:rFonts w:ascii="Titillium Web" w:hAnsi="Titillium Web"/>
          <w:sz w:val="18"/>
          <w:szCs w:val="18"/>
        </w:rPr>
        <w:t xml:space="preserve">the </w:t>
      </w:r>
      <w:r w:rsidRPr="008B6239">
        <w:rPr>
          <w:rFonts w:ascii="Titillium Web" w:hAnsi="Titillium Web"/>
          <w:sz w:val="18"/>
          <w:szCs w:val="18"/>
        </w:rPr>
        <w:t>one vote at all WFLA meetings</w:t>
      </w:r>
      <w:r w:rsidR="00CA0E13" w:rsidRPr="008B6239">
        <w:rPr>
          <w:rFonts w:ascii="Titillium Web" w:hAnsi="Titillium Web"/>
          <w:sz w:val="18"/>
          <w:szCs w:val="18"/>
        </w:rPr>
        <w:t xml:space="preserve"> except the Chairman who </w:t>
      </w:r>
      <w:r w:rsidR="00E11FDE" w:rsidRPr="008B6239">
        <w:rPr>
          <w:rFonts w:ascii="Titillium Web" w:hAnsi="Titillium Web"/>
          <w:sz w:val="18"/>
          <w:szCs w:val="18"/>
        </w:rPr>
        <w:t>will</w:t>
      </w:r>
      <w:r w:rsidR="00C87E38" w:rsidRPr="008B6239">
        <w:rPr>
          <w:rFonts w:ascii="Titillium Web" w:hAnsi="Titillium Web"/>
          <w:sz w:val="18"/>
          <w:szCs w:val="18"/>
        </w:rPr>
        <w:t xml:space="preserve"> have </w:t>
      </w:r>
      <w:r w:rsidR="00CA0E13" w:rsidRPr="008B6239">
        <w:rPr>
          <w:rFonts w:ascii="Titillium Web" w:hAnsi="Titillium Web"/>
          <w:sz w:val="18"/>
          <w:szCs w:val="18"/>
        </w:rPr>
        <w:t xml:space="preserve">a casting </w:t>
      </w:r>
      <w:r w:rsidR="003C2EFF" w:rsidRPr="008B6239">
        <w:rPr>
          <w:rFonts w:ascii="Titillium Web" w:hAnsi="Titillium Web"/>
          <w:sz w:val="18"/>
          <w:szCs w:val="18"/>
        </w:rPr>
        <w:t>vote unless</w:t>
      </w:r>
      <w:r w:rsidR="00E261AF" w:rsidRPr="008B6239">
        <w:rPr>
          <w:rFonts w:ascii="Titillium Web" w:hAnsi="Titillium Web"/>
          <w:sz w:val="18"/>
          <w:szCs w:val="18"/>
        </w:rPr>
        <w:t xml:space="preserve"> there is conflict of interest. </w:t>
      </w:r>
    </w:p>
    <w:p w14:paraId="35251C0D" w14:textId="7E4BDDF8" w:rsidR="001D1F2E" w:rsidRPr="008B6239" w:rsidRDefault="001D1F2E">
      <w:pPr>
        <w:pStyle w:val="ListParagraph"/>
        <w:numPr>
          <w:ilvl w:val="0"/>
          <w:numId w:val="11"/>
        </w:numPr>
        <w:autoSpaceDE w:val="0"/>
        <w:autoSpaceDN w:val="0"/>
        <w:adjustRightInd w:val="0"/>
        <w:spacing w:before="240" w:after="240" w:line="240" w:lineRule="auto"/>
        <w:jc w:val="both"/>
        <w:rPr>
          <w:rFonts w:ascii="Titillium Web" w:hAnsi="Titillium Web" w:cs="Calibri"/>
          <w:sz w:val="18"/>
          <w:szCs w:val="18"/>
          <w:bdr w:val="none" w:sz="0" w:space="0" w:color="auto" w:frame="1"/>
        </w:rPr>
      </w:pPr>
      <w:r w:rsidRPr="008B6239">
        <w:rPr>
          <w:rFonts w:ascii="Titillium Web" w:hAnsi="Titillium Web"/>
          <w:sz w:val="18"/>
          <w:szCs w:val="18"/>
        </w:rPr>
        <w:t>Electronic or postal p</w:t>
      </w:r>
      <w:r w:rsidR="00F8658D" w:rsidRPr="008B6239">
        <w:rPr>
          <w:rFonts w:ascii="Titillium Web" w:hAnsi="Titillium Web"/>
          <w:sz w:val="18"/>
          <w:szCs w:val="18"/>
        </w:rPr>
        <w:t>roxies are allowed</w:t>
      </w:r>
      <w:r w:rsidRPr="008B6239">
        <w:rPr>
          <w:rFonts w:ascii="Titillium Web" w:hAnsi="Titillium Web"/>
          <w:sz w:val="18"/>
          <w:szCs w:val="18"/>
        </w:rPr>
        <w:t xml:space="preserve"> but m</w:t>
      </w:r>
      <w:r w:rsidR="007D04AF" w:rsidRPr="008B6239">
        <w:rPr>
          <w:rFonts w:ascii="Titillium Web" w:hAnsi="Titillium Web"/>
          <w:sz w:val="18"/>
          <w:szCs w:val="18"/>
        </w:rPr>
        <w:t xml:space="preserve">embers are expected </w:t>
      </w:r>
      <w:r w:rsidR="007D04AF" w:rsidRPr="008B6239">
        <w:rPr>
          <w:rFonts w:ascii="Titillium Web" w:hAnsi="Titillium Web" w:cs="Calibri"/>
          <w:sz w:val="18"/>
          <w:szCs w:val="18"/>
          <w:bdr w:val="none" w:sz="0" w:space="0" w:color="auto" w:frame="1"/>
        </w:rPr>
        <w:t>to attend and vote at meetings</w:t>
      </w:r>
      <w:r w:rsidR="00DE349D" w:rsidRPr="008B6239">
        <w:rPr>
          <w:rFonts w:ascii="Titillium Web" w:hAnsi="Titillium Web" w:cs="Calibri"/>
          <w:sz w:val="18"/>
          <w:szCs w:val="18"/>
          <w:bdr w:val="none" w:sz="0" w:space="0" w:color="auto" w:frame="1"/>
        </w:rPr>
        <w:t>, whether the meetings are virtual or physical.</w:t>
      </w:r>
    </w:p>
    <w:p w14:paraId="66A3844A" w14:textId="0F43C8F4" w:rsidR="00757AAC" w:rsidRPr="008B6239" w:rsidRDefault="007D04AF">
      <w:pPr>
        <w:pStyle w:val="ListParagraph"/>
        <w:numPr>
          <w:ilvl w:val="0"/>
          <w:numId w:val="11"/>
        </w:numPr>
        <w:autoSpaceDE w:val="0"/>
        <w:autoSpaceDN w:val="0"/>
        <w:adjustRightInd w:val="0"/>
        <w:spacing w:before="240" w:after="240" w:line="240" w:lineRule="auto"/>
        <w:jc w:val="both"/>
        <w:rPr>
          <w:rFonts w:ascii="Titillium Web" w:hAnsi="Titillium Web" w:cs="Calibri"/>
          <w:sz w:val="18"/>
          <w:szCs w:val="18"/>
          <w:bdr w:val="none" w:sz="0" w:space="0" w:color="auto" w:frame="1"/>
        </w:rPr>
      </w:pPr>
      <w:r w:rsidRPr="008B6239">
        <w:rPr>
          <w:rFonts w:ascii="Titillium Web" w:hAnsi="Titillium Web" w:cs="Calibri"/>
          <w:sz w:val="18"/>
          <w:szCs w:val="18"/>
          <w:bdr w:val="none" w:sz="0" w:space="0" w:color="auto" w:frame="1"/>
        </w:rPr>
        <w:t xml:space="preserve">The </w:t>
      </w:r>
      <w:r w:rsidR="001A2736" w:rsidRPr="008B6239">
        <w:rPr>
          <w:rFonts w:ascii="Titillium Web" w:hAnsi="Titillium Web" w:cs="Calibri"/>
          <w:sz w:val="18"/>
          <w:szCs w:val="18"/>
          <w:bdr w:val="none" w:sz="0" w:space="0" w:color="auto" w:frame="1"/>
        </w:rPr>
        <w:t>Management</w:t>
      </w:r>
      <w:r w:rsidR="00A81414" w:rsidRPr="008B6239">
        <w:rPr>
          <w:rFonts w:ascii="Titillium Web" w:hAnsi="Titillium Web" w:cs="Calibri"/>
          <w:sz w:val="18"/>
          <w:szCs w:val="18"/>
          <w:bdr w:val="none" w:sz="0" w:space="0" w:color="auto" w:frame="1"/>
        </w:rPr>
        <w:t xml:space="preserve"> Committee</w:t>
      </w:r>
      <w:r w:rsidRPr="008B6239">
        <w:rPr>
          <w:rFonts w:ascii="Titillium Web" w:hAnsi="Titillium Web" w:cs="Calibri"/>
          <w:sz w:val="18"/>
          <w:szCs w:val="18"/>
          <w:bdr w:val="none" w:sz="0" w:space="0" w:color="auto" w:frame="1"/>
        </w:rPr>
        <w:t xml:space="preserve"> has the power to decide </w:t>
      </w:r>
      <w:r w:rsidR="00434A43" w:rsidRPr="008B6239">
        <w:rPr>
          <w:rFonts w:ascii="Titillium Web" w:hAnsi="Titillium Web" w:cs="Calibri"/>
          <w:sz w:val="18"/>
          <w:szCs w:val="18"/>
          <w:bdr w:val="none" w:sz="0" w:space="0" w:color="auto" w:frame="1"/>
        </w:rPr>
        <w:t xml:space="preserve">whether </w:t>
      </w:r>
      <w:r w:rsidRPr="008B6239">
        <w:rPr>
          <w:rFonts w:ascii="Titillium Web" w:hAnsi="Titillium Web" w:cs="Calibri"/>
          <w:sz w:val="18"/>
          <w:szCs w:val="18"/>
          <w:bdr w:val="none" w:sz="0" w:space="0" w:color="auto" w:frame="1"/>
        </w:rPr>
        <w:t xml:space="preserve">meetings are to take place in person or virtually and that voting on any </w:t>
      </w:r>
      <w:r w:rsidR="008C3418" w:rsidRPr="008B6239">
        <w:rPr>
          <w:rFonts w:ascii="Titillium Web" w:hAnsi="Titillium Web" w:cs="Calibri"/>
          <w:sz w:val="18"/>
          <w:szCs w:val="18"/>
          <w:bdr w:val="none" w:sz="0" w:space="0" w:color="auto" w:frame="1"/>
        </w:rPr>
        <w:t>issue</w:t>
      </w:r>
      <w:r w:rsidRPr="008B6239">
        <w:rPr>
          <w:rFonts w:ascii="Titillium Web" w:hAnsi="Titillium Web" w:cs="Calibri"/>
          <w:sz w:val="18"/>
          <w:szCs w:val="18"/>
          <w:bdr w:val="none" w:sz="0" w:space="0" w:color="auto" w:frame="1"/>
        </w:rPr>
        <w:t xml:space="preserve"> could take place by email if the </w:t>
      </w:r>
      <w:r w:rsidR="001A2736" w:rsidRPr="008B6239">
        <w:rPr>
          <w:rFonts w:ascii="Titillium Web" w:hAnsi="Titillium Web" w:cs="Calibri"/>
          <w:sz w:val="18"/>
          <w:szCs w:val="18"/>
          <w:bdr w:val="none" w:sz="0" w:space="0" w:color="auto" w:frame="1"/>
        </w:rPr>
        <w:t>Management</w:t>
      </w:r>
      <w:r w:rsidR="00A81414" w:rsidRPr="008B6239">
        <w:rPr>
          <w:rFonts w:ascii="Titillium Web" w:hAnsi="Titillium Web" w:cs="Calibri"/>
          <w:sz w:val="18"/>
          <w:szCs w:val="18"/>
          <w:bdr w:val="none" w:sz="0" w:space="0" w:color="auto" w:frame="1"/>
        </w:rPr>
        <w:t xml:space="preserve"> Committee</w:t>
      </w:r>
      <w:r w:rsidRPr="008B6239">
        <w:rPr>
          <w:rFonts w:ascii="Titillium Web" w:hAnsi="Titillium Web" w:cs="Calibri"/>
          <w:sz w:val="18"/>
          <w:szCs w:val="18"/>
          <w:bdr w:val="none" w:sz="0" w:space="0" w:color="auto" w:frame="1"/>
        </w:rPr>
        <w:t xml:space="preserve"> deems it appropriate. </w:t>
      </w:r>
    </w:p>
    <w:p w14:paraId="74B74F87" w14:textId="711D552F" w:rsidR="009465E3" w:rsidRPr="008B6239" w:rsidRDefault="009465E3">
      <w:pPr>
        <w:pStyle w:val="ListParagraph"/>
        <w:numPr>
          <w:ilvl w:val="0"/>
          <w:numId w:val="11"/>
        </w:numPr>
        <w:spacing w:before="240" w:after="240" w:line="240" w:lineRule="auto"/>
        <w:jc w:val="both"/>
        <w:rPr>
          <w:rFonts w:ascii="Titillium Web" w:hAnsi="Titillium Web"/>
          <w:sz w:val="18"/>
          <w:szCs w:val="18"/>
        </w:rPr>
      </w:pPr>
      <w:r w:rsidRPr="008B6239">
        <w:rPr>
          <w:rFonts w:ascii="Titillium Web" w:hAnsi="Titillium Web"/>
          <w:sz w:val="18"/>
          <w:szCs w:val="18"/>
        </w:rPr>
        <w:t>Meetings for the purpose of clarification:</w:t>
      </w:r>
    </w:p>
    <w:p w14:paraId="0D59EA68" w14:textId="77777777" w:rsidR="00D23D88" w:rsidRPr="008B6239" w:rsidRDefault="00D23D88" w:rsidP="00392A65">
      <w:pPr>
        <w:pStyle w:val="ListParagraph"/>
        <w:spacing w:before="240" w:after="240" w:line="240" w:lineRule="auto"/>
        <w:jc w:val="both"/>
        <w:rPr>
          <w:rFonts w:ascii="Titillium Web" w:hAnsi="Titillium Web"/>
          <w:sz w:val="18"/>
          <w:szCs w:val="18"/>
        </w:rPr>
      </w:pPr>
    </w:p>
    <w:p w14:paraId="058D61BF" w14:textId="41813E67" w:rsidR="00D23D88" w:rsidRPr="008B6239" w:rsidRDefault="009465E3">
      <w:pPr>
        <w:pStyle w:val="ListParagraph"/>
        <w:numPr>
          <w:ilvl w:val="0"/>
          <w:numId w:val="15"/>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MT"/>
          <w:sz w:val="18"/>
          <w:szCs w:val="18"/>
        </w:rPr>
        <w:t xml:space="preserve">“AGM” </w:t>
      </w:r>
      <w:r w:rsidR="00E11FDE" w:rsidRPr="008B6239">
        <w:rPr>
          <w:rFonts w:ascii="Titillium Web" w:hAnsi="Titillium Web" w:cs="ArialMT"/>
          <w:sz w:val="18"/>
          <w:szCs w:val="18"/>
        </w:rPr>
        <w:t>will</w:t>
      </w:r>
      <w:r w:rsidRPr="008B6239">
        <w:rPr>
          <w:rFonts w:ascii="Titillium Web" w:hAnsi="Titillium Web" w:cs="ArialMT"/>
          <w:sz w:val="18"/>
          <w:szCs w:val="18"/>
        </w:rPr>
        <w:t xml:space="preserve"> mean the Annual Genera</w:t>
      </w:r>
      <w:r w:rsidRPr="008B6239">
        <w:rPr>
          <w:rFonts w:ascii="Titillium Web" w:hAnsi="Titillium Web" w:cs="Arial"/>
          <w:sz w:val="18"/>
          <w:szCs w:val="18"/>
        </w:rPr>
        <w:t xml:space="preserve">l Meeting </w:t>
      </w:r>
      <w:bookmarkStart w:id="7" w:name="_Hlk59294470"/>
      <w:r w:rsidR="007B5AF8" w:rsidRPr="008B6239">
        <w:rPr>
          <w:rFonts w:ascii="Titillium Web" w:hAnsi="Titillium Web" w:cs="Arial"/>
          <w:sz w:val="18"/>
          <w:szCs w:val="18"/>
        </w:rPr>
        <w:t xml:space="preserve">is </w:t>
      </w:r>
      <w:r w:rsidRPr="008B6239">
        <w:rPr>
          <w:rFonts w:ascii="Titillium Web" w:hAnsi="Titillium Web" w:cs="Arial"/>
          <w:sz w:val="18"/>
          <w:szCs w:val="18"/>
        </w:rPr>
        <w:t>held in accordance with the constitution of the WFLA</w:t>
      </w:r>
      <w:bookmarkEnd w:id="7"/>
      <w:r w:rsidRPr="008B6239">
        <w:rPr>
          <w:rFonts w:ascii="Titillium Web" w:hAnsi="Titillium Web" w:cs="Arial"/>
          <w:sz w:val="18"/>
          <w:szCs w:val="18"/>
        </w:rPr>
        <w:t xml:space="preserve">. </w:t>
      </w:r>
    </w:p>
    <w:p w14:paraId="0F07544D" w14:textId="77777777" w:rsidR="00D23D88" w:rsidRPr="008B6239" w:rsidRDefault="009465E3">
      <w:pPr>
        <w:pStyle w:val="ListParagraph"/>
        <w:numPr>
          <w:ilvl w:val="0"/>
          <w:numId w:val="15"/>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MT"/>
          <w:sz w:val="18"/>
          <w:szCs w:val="18"/>
        </w:rPr>
        <w:t xml:space="preserve">”EGM” </w:t>
      </w:r>
      <w:r w:rsidRPr="008B6239">
        <w:rPr>
          <w:rFonts w:ascii="Titillium Web" w:hAnsi="Titillium Web" w:cs="Arial"/>
          <w:sz w:val="18"/>
          <w:szCs w:val="18"/>
        </w:rPr>
        <w:t>means Extraordinary General Meeting held in accordance with the constitution of the WFLA.</w:t>
      </w:r>
      <w:r w:rsidR="00D23D88" w:rsidRPr="008B6239">
        <w:rPr>
          <w:rFonts w:ascii="Titillium Web" w:hAnsi="Titillium Web" w:cs="Arial"/>
          <w:sz w:val="18"/>
          <w:szCs w:val="18"/>
        </w:rPr>
        <w:t xml:space="preserve"> </w:t>
      </w:r>
    </w:p>
    <w:p w14:paraId="0BB5E991" w14:textId="4E256F48" w:rsidR="009465E3" w:rsidRPr="008B6239" w:rsidRDefault="00352A29">
      <w:pPr>
        <w:pStyle w:val="ListParagraph"/>
        <w:numPr>
          <w:ilvl w:val="0"/>
          <w:numId w:val="15"/>
        </w:numPr>
        <w:autoSpaceDE w:val="0"/>
        <w:autoSpaceDN w:val="0"/>
        <w:adjustRightInd w:val="0"/>
        <w:spacing w:after="0" w:line="240" w:lineRule="auto"/>
        <w:jc w:val="both"/>
        <w:rPr>
          <w:rFonts w:ascii="Titillium Web" w:hAnsi="Titillium Web" w:cs="Arial"/>
          <w:sz w:val="18"/>
          <w:szCs w:val="18"/>
        </w:rPr>
      </w:pPr>
      <w:r w:rsidRPr="008B6239">
        <w:rPr>
          <w:rFonts w:ascii="Titillium Web" w:hAnsi="Titillium Web" w:cs="ArialMT"/>
          <w:sz w:val="18"/>
          <w:szCs w:val="18"/>
        </w:rPr>
        <w:t>“</w:t>
      </w:r>
      <w:r w:rsidR="009465E3" w:rsidRPr="008B6239">
        <w:rPr>
          <w:rFonts w:ascii="Titillium Web" w:hAnsi="Titillium Web" w:cs="ArialMT"/>
          <w:sz w:val="18"/>
          <w:szCs w:val="18"/>
        </w:rPr>
        <w:t xml:space="preserve">SGM” </w:t>
      </w:r>
      <w:r w:rsidR="009465E3" w:rsidRPr="008B6239">
        <w:rPr>
          <w:rFonts w:ascii="Titillium Web" w:hAnsi="Titillium Web" w:cs="Arial"/>
          <w:sz w:val="18"/>
          <w:szCs w:val="18"/>
        </w:rPr>
        <w:t xml:space="preserve">means Special General Meeting and is synonymous with an </w:t>
      </w:r>
      <w:r w:rsidR="009465E3" w:rsidRPr="008B6239">
        <w:rPr>
          <w:rFonts w:ascii="Titillium Web" w:hAnsi="Titillium Web" w:cs="ArialMT"/>
          <w:sz w:val="18"/>
          <w:szCs w:val="18"/>
        </w:rPr>
        <w:t>”EGM.”</w:t>
      </w:r>
    </w:p>
    <w:p w14:paraId="6E01B23C" w14:textId="1E069D93" w:rsidR="008C3418" w:rsidRPr="008B6239" w:rsidRDefault="00052E25" w:rsidP="00392A65">
      <w:pPr>
        <w:spacing w:before="240" w:after="240" w:line="240" w:lineRule="auto"/>
        <w:jc w:val="both"/>
        <w:rPr>
          <w:rFonts w:ascii="Titillium Web" w:hAnsi="Titillium Web"/>
          <w:b/>
          <w:bCs/>
          <w:sz w:val="18"/>
          <w:szCs w:val="18"/>
          <w:u w:val="single"/>
        </w:rPr>
      </w:pPr>
      <w:r w:rsidRPr="008B6239">
        <w:rPr>
          <w:rFonts w:ascii="Titillium Web" w:hAnsi="Titillium Web"/>
          <w:b/>
          <w:bCs/>
          <w:sz w:val="18"/>
          <w:szCs w:val="18"/>
          <w:u w:val="single"/>
        </w:rPr>
        <w:t>1</w:t>
      </w:r>
      <w:r w:rsidR="00D55E59" w:rsidRPr="008B6239">
        <w:rPr>
          <w:rFonts w:ascii="Titillium Web" w:hAnsi="Titillium Web"/>
          <w:b/>
          <w:bCs/>
          <w:sz w:val="18"/>
          <w:szCs w:val="18"/>
          <w:u w:val="single"/>
        </w:rPr>
        <w:t>3</w:t>
      </w:r>
      <w:r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PROPERTY OF THE WFLA</w:t>
      </w:r>
    </w:p>
    <w:p w14:paraId="4DF5C838" w14:textId="0BA1650B" w:rsidR="00C9153D" w:rsidRPr="008B6239" w:rsidRDefault="00CE0C4D">
      <w:pPr>
        <w:pStyle w:val="ListParagraph"/>
        <w:numPr>
          <w:ilvl w:val="0"/>
          <w:numId w:val="12"/>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All property of the WFLA including money held in the WFLA’s bank</w:t>
      </w:r>
      <w:r w:rsidR="00A51912" w:rsidRPr="008B6239">
        <w:rPr>
          <w:rFonts w:ascii="Titillium Web" w:hAnsi="Titillium Web" w:cs="Century Gothic"/>
          <w:sz w:val="18"/>
          <w:szCs w:val="18"/>
        </w:rPr>
        <w:t xml:space="preserve"> account is to be </w:t>
      </w:r>
      <w:r w:rsidRPr="008B6239">
        <w:rPr>
          <w:rFonts w:ascii="Titillium Web" w:hAnsi="Titillium Web" w:cs="Century Gothic"/>
          <w:sz w:val="18"/>
          <w:szCs w:val="18"/>
        </w:rPr>
        <w:t xml:space="preserve">used or assigned by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for the benefit of the members of the WFLA. </w:t>
      </w:r>
    </w:p>
    <w:p w14:paraId="02D6F7EB" w14:textId="74277DC2" w:rsidR="00690C49" w:rsidRPr="008B6239" w:rsidRDefault="00690C49">
      <w:pPr>
        <w:pStyle w:val="ListParagraph"/>
        <w:numPr>
          <w:ilvl w:val="0"/>
          <w:numId w:val="12"/>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will hold and use the WFLA's property in accordance with all lawful directions of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or the members of the WFLA.</w:t>
      </w:r>
    </w:p>
    <w:p w14:paraId="3B4961A9" w14:textId="77777777" w:rsidR="0099386E" w:rsidRPr="008B6239" w:rsidRDefault="0099386E" w:rsidP="00392A65">
      <w:pPr>
        <w:autoSpaceDE w:val="0"/>
        <w:autoSpaceDN w:val="0"/>
        <w:adjustRightInd w:val="0"/>
        <w:spacing w:after="0" w:line="240" w:lineRule="auto"/>
        <w:jc w:val="both"/>
        <w:rPr>
          <w:rFonts w:ascii="Titillium Web" w:hAnsi="Titillium Web" w:cs="Century Gothic"/>
          <w:sz w:val="18"/>
          <w:szCs w:val="18"/>
        </w:rPr>
      </w:pPr>
    </w:p>
    <w:p w14:paraId="218BF87B" w14:textId="49D0D6A4" w:rsidR="00704EE3" w:rsidRPr="008B6239" w:rsidRDefault="00704EE3" w:rsidP="00392A65">
      <w:pPr>
        <w:spacing w:line="240" w:lineRule="auto"/>
        <w:jc w:val="both"/>
        <w:rPr>
          <w:rFonts w:ascii="Titillium Web" w:hAnsi="Titillium Web"/>
          <w:b/>
          <w:bCs/>
          <w:sz w:val="18"/>
          <w:szCs w:val="18"/>
          <w:u w:val="single"/>
        </w:rPr>
      </w:pPr>
      <w:r w:rsidRPr="008B6239">
        <w:rPr>
          <w:rFonts w:ascii="Titillium Web" w:hAnsi="Titillium Web"/>
          <w:b/>
          <w:bCs/>
          <w:sz w:val="18"/>
          <w:szCs w:val="18"/>
          <w:u w:val="single"/>
        </w:rPr>
        <w:t>1</w:t>
      </w:r>
      <w:r w:rsidR="00C24B31" w:rsidRPr="008B6239">
        <w:rPr>
          <w:rFonts w:ascii="Titillium Web" w:hAnsi="Titillium Web"/>
          <w:b/>
          <w:bCs/>
          <w:sz w:val="18"/>
          <w:szCs w:val="18"/>
          <w:u w:val="single"/>
        </w:rPr>
        <w:t>4</w:t>
      </w:r>
      <w:r w:rsidRPr="008B6239">
        <w:rPr>
          <w:rFonts w:ascii="Titillium Web" w:hAnsi="Titillium Web"/>
          <w:b/>
          <w:bCs/>
          <w:sz w:val="18"/>
          <w:szCs w:val="18"/>
          <w:u w:val="single"/>
        </w:rPr>
        <w:t>. TROPHY, EVENTS</w:t>
      </w:r>
      <w:r w:rsidR="006C0CC3" w:rsidRPr="008B6239">
        <w:rPr>
          <w:rFonts w:ascii="Titillium Web" w:hAnsi="Titillium Web"/>
          <w:b/>
          <w:bCs/>
          <w:sz w:val="18"/>
          <w:szCs w:val="18"/>
          <w:u w:val="single"/>
        </w:rPr>
        <w:t xml:space="preserve">, </w:t>
      </w:r>
      <w:r w:rsidRPr="008B6239">
        <w:rPr>
          <w:rFonts w:ascii="Titillium Web" w:hAnsi="Titillium Web"/>
          <w:b/>
          <w:bCs/>
          <w:sz w:val="18"/>
          <w:szCs w:val="18"/>
          <w:u w:val="single"/>
        </w:rPr>
        <w:t>TOURNAMENTS SPONSORSHIP AND TROPHY OWNERSHIP</w:t>
      </w:r>
    </w:p>
    <w:p w14:paraId="11C84F71" w14:textId="553DBDFF" w:rsidR="00704EE3" w:rsidRPr="008B6239" w:rsidRDefault="000B2C7A" w:rsidP="00392A65">
      <w:pPr>
        <w:spacing w:line="240" w:lineRule="auto"/>
        <w:jc w:val="both"/>
        <w:rPr>
          <w:rFonts w:ascii="Titillium Web" w:hAnsi="Titillium Web"/>
          <w:b/>
          <w:bCs/>
          <w:i/>
          <w:iCs/>
          <w:sz w:val="18"/>
          <w:szCs w:val="18"/>
          <w:u w:val="single"/>
        </w:rPr>
      </w:pPr>
      <w:r w:rsidRPr="008B6239">
        <w:rPr>
          <w:rFonts w:ascii="Titillium Web" w:hAnsi="Titillium Web"/>
          <w:b/>
          <w:bCs/>
          <w:sz w:val="18"/>
          <w:szCs w:val="18"/>
          <w:u w:val="single"/>
        </w:rPr>
        <w:t>1</w:t>
      </w:r>
      <w:r w:rsidR="00C24B31" w:rsidRPr="008B6239">
        <w:rPr>
          <w:rFonts w:ascii="Titillium Web" w:hAnsi="Titillium Web"/>
          <w:b/>
          <w:bCs/>
          <w:sz w:val="18"/>
          <w:szCs w:val="18"/>
          <w:u w:val="single"/>
        </w:rPr>
        <w:t>4</w:t>
      </w:r>
      <w:r w:rsidR="00704EE3" w:rsidRPr="008B6239">
        <w:rPr>
          <w:rFonts w:ascii="Titillium Web" w:hAnsi="Titillium Web"/>
          <w:b/>
          <w:bCs/>
          <w:sz w:val="18"/>
          <w:szCs w:val="18"/>
          <w:u w:val="single"/>
        </w:rPr>
        <w:t xml:space="preserve">.1 TROPHY, EVENTS AND TOURNAMENTS SPONSORSHIP  </w:t>
      </w:r>
    </w:p>
    <w:p w14:paraId="4C9C63D6" w14:textId="3F8D5E27" w:rsidR="00704EE3" w:rsidRPr="008B6239" w:rsidRDefault="00704EE3" w:rsidP="00392A65">
      <w:pPr>
        <w:spacing w:line="240" w:lineRule="auto"/>
        <w:ind w:left="360"/>
        <w:jc w:val="both"/>
        <w:rPr>
          <w:rFonts w:ascii="Titillium Web" w:hAnsi="Titillium Web"/>
          <w:sz w:val="18"/>
          <w:szCs w:val="18"/>
          <w:u w:val="single"/>
        </w:rPr>
      </w:pPr>
      <w:r w:rsidRPr="008B6239">
        <w:rPr>
          <w:rFonts w:ascii="Titillium Web" w:hAnsi="Titillium Web"/>
          <w:sz w:val="18"/>
          <w:szCs w:val="18"/>
        </w:rPr>
        <w:t xml:space="preserve">If the WFLA should enter into any agreement with a sponsor for its </w:t>
      </w:r>
      <w:r w:rsidR="00446BBA">
        <w:rPr>
          <w:rFonts w:ascii="Titillium Web" w:hAnsi="Titillium Web"/>
          <w:sz w:val="18"/>
          <w:szCs w:val="18"/>
        </w:rPr>
        <w:t>n</w:t>
      </w:r>
      <w:r w:rsidRPr="008B6239">
        <w:rPr>
          <w:rFonts w:ascii="Titillium Web" w:hAnsi="Titillium Web"/>
          <w:sz w:val="18"/>
          <w:szCs w:val="18"/>
        </w:rPr>
        <w:t>ational Cup</w:t>
      </w:r>
      <w:r w:rsidR="001A1191" w:rsidRPr="008B6239">
        <w:rPr>
          <w:rFonts w:ascii="Titillium Web" w:hAnsi="Titillium Web"/>
          <w:sz w:val="18"/>
          <w:szCs w:val="18"/>
        </w:rPr>
        <w:t>s</w:t>
      </w:r>
      <w:r w:rsidRPr="008B6239">
        <w:rPr>
          <w:rFonts w:ascii="Titillium Web" w:hAnsi="Titillium Web"/>
          <w:sz w:val="18"/>
          <w:szCs w:val="18"/>
        </w:rPr>
        <w:t xml:space="preserve"> Finals’ trophies or tournaments and events, the WFLA will</w:t>
      </w:r>
      <w:r w:rsidR="00E4026F" w:rsidRPr="008B6239">
        <w:rPr>
          <w:rFonts w:ascii="Titillium Web" w:hAnsi="Titillium Web"/>
          <w:sz w:val="18"/>
          <w:szCs w:val="18"/>
        </w:rPr>
        <w:t>, upon full payment of the agreed sponsorship fee</w:t>
      </w:r>
      <w:r w:rsidR="00A4728B" w:rsidRPr="008B6239">
        <w:rPr>
          <w:rFonts w:ascii="Titillium Web" w:hAnsi="Titillium Web"/>
          <w:sz w:val="18"/>
          <w:szCs w:val="18"/>
        </w:rPr>
        <w:t>,</w:t>
      </w:r>
      <w:r w:rsidR="00E4026F" w:rsidRPr="008B6239">
        <w:rPr>
          <w:rFonts w:ascii="Titillium Web" w:hAnsi="Titillium Web"/>
          <w:sz w:val="18"/>
          <w:szCs w:val="18"/>
        </w:rPr>
        <w:t xml:space="preserve"> </w:t>
      </w:r>
      <w:r w:rsidRPr="008B6239">
        <w:rPr>
          <w:rFonts w:ascii="Titillium Web" w:hAnsi="Titillium Web"/>
          <w:sz w:val="18"/>
          <w:szCs w:val="18"/>
        </w:rPr>
        <w:t>agree to:</w:t>
      </w:r>
    </w:p>
    <w:p w14:paraId="26AEF504" w14:textId="77777777" w:rsidR="00704EE3" w:rsidRPr="008B6239" w:rsidRDefault="00704EE3">
      <w:pPr>
        <w:pStyle w:val="ListParagraph"/>
        <w:numPr>
          <w:ilvl w:val="1"/>
          <w:numId w:val="18"/>
        </w:numPr>
        <w:spacing w:after="160" w:line="240" w:lineRule="auto"/>
        <w:jc w:val="both"/>
        <w:rPr>
          <w:rFonts w:ascii="Titillium Web" w:hAnsi="Titillium Web"/>
          <w:sz w:val="18"/>
          <w:szCs w:val="18"/>
        </w:rPr>
      </w:pPr>
      <w:r w:rsidRPr="008B6239">
        <w:rPr>
          <w:rFonts w:ascii="Titillium Web" w:hAnsi="Titillium Web"/>
          <w:sz w:val="18"/>
          <w:szCs w:val="18"/>
        </w:rPr>
        <w:t>Naming the sponsor and the sponsors logo appearing on all promotional materials.</w:t>
      </w:r>
    </w:p>
    <w:p w14:paraId="20FA5FFD" w14:textId="14D95E0D" w:rsidR="00704EE3" w:rsidRPr="008B6239" w:rsidRDefault="00704EE3">
      <w:pPr>
        <w:pStyle w:val="ListParagraph"/>
        <w:numPr>
          <w:ilvl w:val="1"/>
          <w:numId w:val="18"/>
        </w:numPr>
        <w:spacing w:after="160" w:line="240" w:lineRule="auto"/>
        <w:jc w:val="both"/>
        <w:rPr>
          <w:rFonts w:ascii="Titillium Web" w:hAnsi="Titillium Web"/>
          <w:sz w:val="18"/>
          <w:szCs w:val="18"/>
        </w:rPr>
      </w:pPr>
      <w:r w:rsidRPr="008B6239">
        <w:rPr>
          <w:rFonts w:ascii="Titillium Web" w:hAnsi="Titillium Web"/>
          <w:sz w:val="18"/>
          <w:szCs w:val="18"/>
        </w:rPr>
        <w:t xml:space="preserve">The sponsor’s logo appearing on each aged-based </w:t>
      </w:r>
      <w:r w:rsidR="0040295C" w:rsidRPr="008B6239">
        <w:rPr>
          <w:rFonts w:ascii="Titillium Web" w:hAnsi="Titillium Web"/>
          <w:sz w:val="18"/>
          <w:szCs w:val="18"/>
        </w:rPr>
        <w:t>t</w:t>
      </w:r>
      <w:r w:rsidR="00002724" w:rsidRPr="008B6239">
        <w:rPr>
          <w:rFonts w:ascii="Titillium Web" w:hAnsi="Titillium Web"/>
          <w:sz w:val="18"/>
          <w:szCs w:val="18"/>
        </w:rPr>
        <w:t>ournament</w:t>
      </w:r>
      <w:r w:rsidRPr="008B6239">
        <w:rPr>
          <w:rFonts w:ascii="Titillium Web" w:hAnsi="Titillium Web"/>
          <w:sz w:val="18"/>
          <w:szCs w:val="18"/>
        </w:rPr>
        <w:t xml:space="preserve"> winners and runners-up trophy.</w:t>
      </w:r>
    </w:p>
    <w:p w14:paraId="404135F7" w14:textId="77777777" w:rsidR="00704EE3" w:rsidRPr="008B6239" w:rsidRDefault="00704EE3">
      <w:pPr>
        <w:pStyle w:val="ListParagraph"/>
        <w:numPr>
          <w:ilvl w:val="1"/>
          <w:numId w:val="18"/>
        </w:numPr>
        <w:spacing w:after="160" w:line="240" w:lineRule="auto"/>
        <w:jc w:val="both"/>
        <w:rPr>
          <w:rFonts w:ascii="Titillium Web" w:hAnsi="Titillium Web"/>
          <w:sz w:val="18"/>
          <w:szCs w:val="18"/>
        </w:rPr>
      </w:pPr>
      <w:r w:rsidRPr="008B6239">
        <w:rPr>
          <w:rFonts w:ascii="Titillium Web" w:hAnsi="Titillium Web"/>
          <w:sz w:val="18"/>
          <w:szCs w:val="18"/>
        </w:rPr>
        <w:t>The sponsors logo to appear on match day materials including team sheets.</w:t>
      </w:r>
    </w:p>
    <w:p w14:paraId="20C02265" w14:textId="77777777" w:rsidR="00704EE3" w:rsidRPr="008B6239" w:rsidRDefault="00704EE3">
      <w:pPr>
        <w:pStyle w:val="ListParagraph"/>
        <w:numPr>
          <w:ilvl w:val="1"/>
          <w:numId w:val="18"/>
        </w:numPr>
        <w:spacing w:after="160" w:line="240" w:lineRule="auto"/>
        <w:jc w:val="both"/>
        <w:rPr>
          <w:rFonts w:ascii="Titillium Web" w:hAnsi="Titillium Web"/>
          <w:sz w:val="18"/>
          <w:szCs w:val="18"/>
        </w:rPr>
      </w:pPr>
      <w:r w:rsidRPr="008B6239">
        <w:rPr>
          <w:rFonts w:ascii="Titillium Web" w:hAnsi="Titillium Web"/>
          <w:sz w:val="18"/>
          <w:szCs w:val="18"/>
        </w:rPr>
        <w:t>The sponsor having the right to advertise and promote the sponsorship in a choice of agreed mediums at a WFLA event or tournament and on social media and on the sponsors’ websites.</w:t>
      </w:r>
    </w:p>
    <w:p w14:paraId="05F4321F" w14:textId="77777777" w:rsidR="00704EE3" w:rsidRPr="008B6239" w:rsidRDefault="00704EE3">
      <w:pPr>
        <w:pStyle w:val="ListParagraph"/>
        <w:numPr>
          <w:ilvl w:val="1"/>
          <w:numId w:val="18"/>
        </w:numPr>
        <w:spacing w:after="160" w:line="240" w:lineRule="auto"/>
        <w:jc w:val="both"/>
        <w:rPr>
          <w:rFonts w:ascii="Titillium Web" w:hAnsi="Titillium Web"/>
          <w:sz w:val="18"/>
          <w:szCs w:val="18"/>
        </w:rPr>
      </w:pPr>
      <w:r w:rsidRPr="008B6239">
        <w:rPr>
          <w:rFonts w:ascii="Titillium Web" w:hAnsi="Titillium Web"/>
          <w:sz w:val="18"/>
          <w:szCs w:val="18"/>
        </w:rPr>
        <w:t>A sponsor’s representative to have the right to present trophies at WFLA tournament finals.</w:t>
      </w:r>
    </w:p>
    <w:p w14:paraId="0EB7BED5" w14:textId="16AF47C1" w:rsidR="00933961" w:rsidRPr="008B6239" w:rsidRDefault="00933961" w:rsidP="00392A65">
      <w:pPr>
        <w:spacing w:after="160" w:line="240" w:lineRule="auto"/>
        <w:jc w:val="both"/>
        <w:rPr>
          <w:rFonts w:ascii="Titillium Web" w:hAnsi="Titillium Web"/>
          <w:b/>
          <w:bCs/>
          <w:sz w:val="18"/>
          <w:szCs w:val="18"/>
          <w:u w:val="single"/>
        </w:rPr>
      </w:pPr>
      <w:r w:rsidRPr="008B6239">
        <w:rPr>
          <w:rFonts w:ascii="Titillium Web" w:hAnsi="Titillium Web"/>
          <w:b/>
          <w:bCs/>
          <w:sz w:val="18"/>
          <w:szCs w:val="18"/>
          <w:u w:val="single"/>
        </w:rPr>
        <w:t>1</w:t>
      </w:r>
      <w:r w:rsidR="00C24B31" w:rsidRPr="008B6239">
        <w:rPr>
          <w:rFonts w:ascii="Titillium Web" w:hAnsi="Titillium Web"/>
          <w:b/>
          <w:bCs/>
          <w:sz w:val="18"/>
          <w:szCs w:val="18"/>
          <w:u w:val="single"/>
        </w:rPr>
        <w:t>4</w:t>
      </w:r>
      <w:r w:rsidRPr="008B6239">
        <w:rPr>
          <w:rFonts w:ascii="Titillium Web" w:hAnsi="Titillium Web"/>
          <w:b/>
          <w:bCs/>
          <w:sz w:val="18"/>
          <w:szCs w:val="18"/>
          <w:u w:val="single"/>
        </w:rPr>
        <w:t>.2 SPONSORSHIP AGREEMENTS APPROVAL</w:t>
      </w:r>
    </w:p>
    <w:p w14:paraId="7D8ED684" w14:textId="428B60F2" w:rsidR="00933961" w:rsidRPr="008B6239" w:rsidRDefault="00933961">
      <w:pPr>
        <w:pStyle w:val="ListParagraph"/>
        <w:numPr>
          <w:ilvl w:val="0"/>
          <w:numId w:val="20"/>
        </w:numPr>
        <w:spacing w:after="160" w:line="240" w:lineRule="auto"/>
        <w:jc w:val="both"/>
        <w:rPr>
          <w:rFonts w:ascii="Titillium Web" w:hAnsi="Titillium Web"/>
          <w:sz w:val="18"/>
          <w:szCs w:val="18"/>
        </w:rPr>
      </w:pPr>
      <w:r w:rsidRPr="008B6239">
        <w:rPr>
          <w:rFonts w:ascii="Titillium Web" w:hAnsi="Titillium Web"/>
          <w:sz w:val="18"/>
          <w:szCs w:val="18"/>
        </w:rPr>
        <w:t>All sponsorships agreements are to be agreed by at least t</w:t>
      </w:r>
      <w:r w:rsidR="000343AF" w:rsidRPr="008B6239">
        <w:rPr>
          <w:rFonts w:ascii="Titillium Web" w:hAnsi="Titillium Web"/>
          <w:sz w:val="18"/>
          <w:szCs w:val="18"/>
        </w:rPr>
        <w:t xml:space="preserve">hree </w:t>
      </w:r>
      <w:r w:rsidRPr="008B6239">
        <w:rPr>
          <w:rFonts w:ascii="Titillium Web" w:hAnsi="Titillium Web"/>
          <w:sz w:val="18"/>
          <w:szCs w:val="18"/>
        </w:rPr>
        <w:t>Management Committee members, one of which must be the</w:t>
      </w:r>
      <w:r w:rsidR="00A2016C" w:rsidRPr="008B6239">
        <w:rPr>
          <w:rFonts w:ascii="Titillium Web" w:hAnsi="Titillium Web"/>
          <w:sz w:val="18"/>
          <w:szCs w:val="18"/>
        </w:rPr>
        <w:t xml:space="preserve"> </w:t>
      </w:r>
      <w:r w:rsidRPr="008B6239">
        <w:rPr>
          <w:rFonts w:ascii="Titillium Web" w:hAnsi="Titillium Web"/>
          <w:sz w:val="18"/>
          <w:szCs w:val="18"/>
        </w:rPr>
        <w:t>Secretary.</w:t>
      </w:r>
    </w:p>
    <w:p w14:paraId="04336FEF" w14:textId="56BDB656" w:rsidR="00704EE3" w:rsidRPr="008B6239" w:rsidRDefault="000B2C7A" w:rsidP="00392A65">
      <w:pPr>
        <w:spacing w:line="240" w:lineRule="auto"/>
        <w:jc w:val="both"/>
        <w:rPr>
          <w:rFonts w:ascii="Titillium Web" w:hAnsi="Titillium Web"/>
          <w:b/>
          <w:bCs/>
          <w:sz w:val="18"/>
          <w:szCs w:val="18"/>
          <w:u w:val="single"/>
        </w:rPr>
      </w:pPr>
      <w:r w:rsidRPr="008B6239">
        <w:rPr>
          <w:rFonts w:ascii="Titillium Web" w:hAnsi="Titillium Web"/>
          <w:b/>
          <w:bCs/>
          <w:sz w:val="18"/>
          <w:szCs w:val="18"/>
          <w:u w:val="single"/>
        </w:rPr>
        <w:t>1</w:t>
      </w:r>
      <w:r w:rsidR="00C24B31" w:rsidRPr="008B6239">
        <w:rPr>
          <w:rFonts w:ascii="Titillium Web" w:hAnsi="Titillium Web"/>
          <w:b/>
          <w:bCs/>
          <w:sz w:val="18"/>
          <w:szCs w:val="18"/>
          <w:u w:val="single"/>
        </w:rPr>
        <w:t>4</w:t>
      </w:r>
      <w:r w:rsidR="00704EE3" w:rsidRPr="008B6239">
        <w:rPr>
          <w:rFonts w:ascii="Titillium Web" w:hAnsi="Titillium Web"/>
          <w:b/>
          <w:bCs/>
          <w:sz w:val="18"/>
          <w:szCs w:val="18"/>
          <w:u w:val="single"/>
        </w:rPr>
        <w:t>.2 TROPHY OWNERSHIP</w:t>
      </w:r>
      <w:bookmarkStart w:id="8" w:name="_Hlk148001955"/>
    </w:p>
    <w:p w14:paraId="4459DECB" w14:textId="77777777" w:rsidR="00704EE3" w:rsidRPr="008B6239" w:rsidRDefault="00704EE3">
      <w:pPr>
        <w:pStyle w:val="ListParagraph"/>
        <w:numPr>
          <w:ilvl w:val="0"/>
          <w:numId w:val="19"/>
        </w:numPr>
        <w:spacing w:after="160" w:line="240" w:lineRule="auto"/>
        <w:jc w:val="both"/>
        <w:rPr>
          <w:rFonts w:ascii="Titillium Web" w:hAnsi="Titillium Web"/>
          <w:sz w:val="18"/>
          <w:szCs w:val="18"/>
          <w:u w:val="single"/>
        </w:rPr>
      </w:pPr>
      <w:r w:rsidRPr="008B6239">
        <w:rPr>
          <w:rFonts w:ascii="Titillium Web" w:hAnsi="Titillium Web"/>
          <w:sz w:val="18"/>
          <w:szCs w:val="18"/>
        </w:rPr>
        <w:t>The WFLA will remain the owner of all of its trophies and images. This ownership cannot be assigned or passed to any third party.</w:t>
      </w:r>
    </w:p>
    <w:bookmarkEnd w:id="8"/>
    <w:p w14:paraId="46C4E9B6" w14:textId="77777777" w:rsidR="00704EE3" w:rsidRPr="008B6239" w:rsidRDefault="00704EE3">
      <w:pPr>
        <w:pStyle w:val="ListParagraph"/>
        <w:numPr>
          <w:ilvl w:val="0"/>
          <w:numId w:val="19"/>
        </w:numPr>
        <w:spacing w:after="160" w:line="240" w:lineRule="auto"/>
        <w:jc w:val="both"/>
        <w:rPr>
          <w:rFonts w:ascii="Titillium Web" w:hAnsi="Titillium Web"/>
          <w:sz w:val="18"/>
          <w:szCs w:val="18"/>
          <w:u w:val="single"/>
        </w:rPr>
      </w:pPr>
      <w:r w:rsidRPr="008B6239">
        <w:rPr>
          <w:rFonts w:ascii="Titillium Web" w:hAnsi="Titillium Web"/>
          <w:sz w:val="18"/>
          <w:szCs w:val="18"/>
        </w:rPr>
        <w:t xml:space="preserve">Replicas of each trophy will be awarded to each winner and runners-up for each yearly age-based tournament final. </w:t>
      </w:r>
    </w:p>
    <w:p w14:paraId="314CBA86" w14:textId="77777777" w:rsidR="0027693D" w:rsidRPr="008B6239" w:rsidRDefault="0027693D" w:rsidP="0027693D">
      <w:pPr>
        <w:spacing w:after="160" w:line="240" w:lineRule="auto"/>
        <w:jc w:val="both"/>
        <w:rPr>
          <w:rFonts w:ascii="Titillium Web" w:hAnsi="Titillium Web"/>
          <w:sz w:val="18"/>
          <w:szCs w:val="18"/>
          <w:u w:val="single"/>
        </w:rPr>
      </w:pPr>
    </w:p>
    <w:p w14:paraId="2CBD0B4F" w14:textId="77777777" w:rsidR="00246B7F" w:rsidRPr="008B6239" w:rsidRDefault="00246B7F" w:rsidP="0027693D">
      <w:pPr>
        <w:spacing w:after="160" w:line="240" w:lineRule="auto"/>
        <w:jc w:val="both"/>
        <w:rPr>
          <w:rFonts w:ascii="Titillium Web" w:hAnsi="Titillium Web"/>
          <w:sz w:val="18"/>
          <w:szCs w:val="18"/>
          <w:u w:val="single"/>
        </w:rPr>
      </w:pPr>
    </w:p>
    <w:p w14:paraId="7FC6C0D7" w14:textId="77777777" w:rsidR="00246B7F" w:rsidRPr="008B6239" w:rsidRDefault="00246B7F" w:rsidP="0027693D">
      <w:pPr>
        <w:spacing w:after="160" w:line="240" w:lineRule="auto"/>
        <w:jc w:val="both"/>
        <w:rPr>
          <w:rFonts w:ascii="Titillium Web" w:hAnsi="Titillium Web"/>
          <w:sz w:val="18"/>
          <w:szCs w:val="18"/>
          <w:u w:val="single"/>
        </w:rPr>
      </w:pPr>
    </w:p>
    <w:p w14:paraId="17518211" w14:textId="77777777" w:rsidR="0027693D" w:rsidRPr="008B6239" w:rsidRDefault="0027693D" w:rsidP="0027693D">
      <w:pPr>
        <w:spacing w:after="160" w:line="240" w:lineRule="auto"/>
        <w:jc w:val="both"/>
        <w:rPr>
          <w:rFonts w:ascii="Titillium Web" w:hAnsi="Titillium Web"/>
          <w:sz w:val="18"/>
          <w:szCs w:val="18"/>
          <w:u w:val="single"/>
        </w:rPr>
      </w:pPr>
    </w:p>
    <w:p w14:paraId="33C8BA68" w14:textId="69AFF2DB" w:rsidR="0006528E" w:rsidRPr="008B6239" w:rsidRDefault="0006528E" w:rsidP="00392A65">
      <w:pPr>
        <w:spacing w:after="160" w:line="240" w:lineRule="auto"/>
        <w:jc w:val="both"/>
        <w:rPr>
          <w:rFonts w:ascii="Titillium Web" w:hAnsi="Titillium Web"/>
          <w:b/>
          <w:bCs/>
          <w:sz w:val="18"/>
          <w:szCs w:val="18"/>
          <w:u w:val="single"/>
        </w:rPr>
      </w:pPr>
      <w:r w:rsidRPr="008B6239">
        <w:rPr>
          <w:rFonts w:ascii="Titillium Web" w:hAnsi="Titillium Web"/>
          <w:b/>
          <w:bCs/>
          <w:sz w:val="18"/>
          <w:szCs w:val="18"/>
          <w:u w:val="single"/>
        </w:rPr>
        <w:lastRenderedPageBreak/>
        <w:t>15. OWNERSHIP OF MATERIALS ON THE MEDIA AND INTELLECTUAL PROPERTY RIGHTS</w:t>
      </w:r>
    </w:p>
    <w:p w14:paraId="6A8FDCD2" w14:textId="0F8507E3" w:rsidR="005D5D4E" w:rsidRPr="008B6239" w:rsidRDefault="00282F12">
      <w:pPr>
        <w:pStyle w:val="ListParagraph"/>
        <w:numPr>
          <w:ilvl w:val="0"/>
          <w:numId w:val="23"/>
        </w:numPr>
        <w:spacing w:line="240" w:lineRule="auto"/>
        <w:jc w:val="both"/>
        <w:rPr>
          <w:rFonts w:ascii="Titillium Web" w:hAnsi="Titillium Web"/>
          <w:sz w:val="18"/>
          <w:szCs w:val="18"/>
        </w:rPr>
      </w:pPr>
      <w:r w:rsidRPr="008B6239">
        <w:rPr>
          <w:rFonts w:ascii="Titillium Web" w:hAnsi="Titillium Web"/>
          <w:sz w:val="18"/>
          <w:szCs w:val="18"/>
        </w:rPr>
        <w:t xml:space="preserve">The WFLA, </w:t>
      </w:r>
      <w:r w:rsidR="00E15504" w:rsidRPr="008B6239">
        <w:rPr>
          <w:rFonts w:ascii="Titillium Web" w:hAnsi="Titillium Web"/>
          <w:sz w:val="18"/>
          <w:szCs w:val="18"/>
        </w:rPr>
        <w:t xml:space="preserve">unless </w:t>
      </w:r>
      <w:r w:rsidRPr="008B6239">
        <w:rPr>
          <w:rFonts w:ascii="Titillium Web" w:hAnsi="Titillium Web"/>
          <w:sz w:val="18"/>
          <w:szCs w:val="18"/>
        </w:rPr>
        <w:t>otherwise stated, are the owners of all copyright, database</w:t>
      </w:r>
      <w:r w:rsidR="00F41ECB" w:rsidRPr="008B6239">
        <w:rPr>
          <w:rFonts w:ascii="Titillium Web" w:hAnsi="Titillium Web"/>
          <w:sz w:val="18"/>
          <w:szCs w:val="18"/>
        </w:rPr>
        <w:t>s</w:t>
      </w:r>
      <w:r w:rsidRPr="008B6239">
        <w:rPr>
          <w:rFonts w:ascii="Titillium Web" w:hAnsi="Titillium Web"/>
          <w:sz w:val="18"/>
          <w:szCs w:val="18"/>
        </w:rPr>
        <w:t xml:space="preserve"> and other intellectual property rights in the Media and its contents</w:t>
      </w:r>
      <w:r w:rsidR="005B3741" w:rsidRPr="008B6239">
        <w:rPr>
          <w:rFonts w:ascii="Titillium Web" w:hAnsi="Titillium Web"/>
          <w:sz w:val="18"/>
          <w:szCs w:val="18"/>
        </w:rPr>
        <w:t xml:space="preserve"> </w:t>
      </w:r>
      <w:r w:rsidR="00CA2015" w:rsidRPr="008B6239">
        <w:rPr>
          <w:rFonts w:ascii="Titillium Web" w:hAnsi="Titillium Web"/>
          <w:sz w:val="18"/>
          <w:szCs w:val="18"/>
        </w:rPr>
        <w:t xml:space="preserve">that bears </w:t>
      </w:r>
      <w:r w:rsidR="00DA0E8C" w:rsidRPr="008B6239">
        <w:rPr>
          <w:rFonts w:ascii="Titillium Web" w:hAnsi="Titillium Web"/>
          <w:sz w:val="18"/>
          <w:szCs w:val="18"/>
        </w:rPr>
        <w:t>the name</w:t>
      </w:r>
      <w:r w:rsidR="00CA2015" w:rsidRPr="008B6239">
        <w:rPr>
          <w:rFonts w:ascii="Titillium Web" w:hAnsi="Titillium Web"/>
          <w:sz w:val="18"/>
          <w:szCs w:val="18"/>
        </w:rPr>
        <w:t xml:space="preserve">, </w:t>
      </w:r>
      <w:r w:rsidR="00DC530F" w:rsidRPr="008B6239">
        <w:rPr>
          <w:rFonts w:ascii="Titillium Web" w:hAnsi="Titillium Web"/>
          <w:sz w:val="18"/>
          <w:szCs w:val="18"/>
        </w:rPr>
        <w:t>images,</w:t>
      </w:r>
      <w:r w:rsidR="00DA0E8C" w:rsidRPr="008B6239">
        <w:rPr>
          <w:rFonts w:ascii="Titillium Web" w:hAnsi="Titillium Web"/>
          <w:sz w:val="18"/>
          <w:szCs w:val="18"/>
        </w:rPr>
        <w:t xml:space="preserve"> </w:t>
      </w:r>
      <w:r w:rsidR="00CA2015" w:rsidRPr="008B6239">
        <w:rPr>
          <w:rFonts w:ascii="Titillium Web" w:hAnsi="Titillium Web"/>
          <w:sz w:val="18"/>
          <w:szCs w:val="18"/>
        </w:rPr>
        <w:t xml:space="preserve">and logos </w:t>
      </w:r>
      <w:r w:rsidR="00DA0E8C" w:rsidRPr="008B6239">
        <w:rPr>
          <w:rFonts w:ascii="Titillium Web" w:hAnsi="Titillium Web"/>
          <w:sz w:val="18"/>
          <w:szCs w:val="18"/>
        </w:rPr>
        <w:t>of the WFLA</w:t>
      </w:r>
      <w:r w:rsidR="005B3741" w:rsidRPr="008B6239">
        <w:rPr>
          <w:rFonts w:ascii="Titillium Web" w:hAnsi="Titillium Web"/>
          <w:sz w:val="18"/>
          <w:szCs w:val="18"/>
        </w:rPr>
        <w:t xml:space="preserve"> with all rights reserved.</w:t>
      </w:r>
    </w:p>
    <w:p w14:paraId="768B9F50" w14:textId="14B85597" w:rsidR="00E05439" w:rsidRPr="008B6239" w:rsidRDefault="00282F12">
      <w:pPr>
        <w:pStyle w:val="ListParagraph"/>
        <w:numPr>
          <w:ilvl w:val="0"/>
          <w:numId w:val="23"/>
        </w:numPr>
        <w:spacing w:line="240" w:lineRule="auto"/>
        <w:jc w:val="both"/>
        <w:rPr>
          <w:rFonts w:ascii="Titillium Web" w:hAnsi="Titillium Web"/>
          <w:sz w:val="18"/>
          <w:szCs w:val="18"/>
        </w:rPr>
      </w:pPr>
      <w:r w:rsidRPr="008B6239">
        <w:rPr>
          <w:rFonts w:ascii="Titillium Web" w:hAnsi="Titillium Web"/>
          <w:sz w:val="18"/>
          <w:szCs w:val="18"/>
        </w:rPr>
        <w:t xml:space="preserve">This includes, without limitation, copyright and other intellectual property rights in videos, presentations, photographs, audios, documents, images, buttons, </w:t>
      </w:r>
      <w:r w:rsidR="005D5D4E" w:rsidRPr="008B6239">
        <w:rPr>
          <w:rFonts w:ascii="Titillium Web" w:hAnsi="Titillium Web"/>
          <w:sz w:val="18"/>
          <w:szCs w:val="18"/>
        </w:rPr>
        <w:t>layout,</w:t>
      </w:r>
      <w:r w:rsidRPr="008B6239">
        <w:rPr>
          <w:rFonts w:ascii="Titillium Web" w:hAnsi="Titillium Web"/>
          <w:sz w:val="18"/>
          <w:szCs w:val="18"/>
        </w:rPr>
        <w:t xml:space="preserve"> and text contained on or </w:t>
      </w:r>
      <w:r w:rsidR="0016377E" w:rsidRPr="008B6239">
        <w:rPr>
          <w:rFonts w:ascii="Titillium Web" w:hAnsi="Titillium Web"/>
          <w:sz w:val="18"/>
          <w:szCs w:val="18"/>
        </w:rPr>
        <w:t xml:space="preserve">its website </w:t>
      </w:r>
      <w:r w:rsidRPr="008B6239">
        <w:rPr>
          <w:rFonts w:ascii="Titillium Web" w:hAnsi="Titillium Web"/>
          <w:sz w:val="18"/>
          <w:szCs w:val="18"/>
        </w:rPr>
        <w:t xml:space="preserve">or App. </w:t>
      </w:r>
    </w:p>
    <w:p w14:paraId="4387061B" w14:textId="57320022" w:rsidR="00AA6466" w:rsidRPr="008B6239" w:rsidRDefault="00E05439">
      <w:pPr>
        <w:pStyle w:val="ListParagraph"/>
        <w:numPr>
          <w:ilvl w:val="0"/>
          <w:numId w:val="23"/>
        </w:numPr>
        <w:spacing w:line="240" w:lineRule="auto"/>
        <w:jc w:val="both"/>
        <w:rPr>
          <w:rFonts w:ascii="Titillium Web" w:hAnsi="Titillium Web"/>
          <w:sz w:val="18"/>
          <w:szCs w:val="18"/>
        </w:rPr>
      </w:pPr>
      <w:r w:rsidRPr="008B6239">
        <w:rPr>
          <w:rFonts w:ascii="Titillium Web" w:hAnsi="Titillium Web"/>
          <w:sz w:val="18"/>
          <w:szCs w:val="18"/>
        </w:rPr>
        <w:t xml:space="preserve">Other parties </w:t>
      </w:r>
      <w:r w:rsidR="00282F12" w:rsidRPr="008B6239">
        <w:rPr>
          <w:rFonts w:ascii="Titillium Web" w:hAnsi="Titillium Web"/>
          <w:sz w:val="18"/>
          <w:szCs w:val="18"/>
        </w:rPr>
        <w:t xml:space="preserve">may not publish, distribute, extract, re-utilise, or reproduce any part of the Media in any form (including photocopying or storing it in any medium by electronic means) </w:t>
      </w:r>
      <w:r w:rsidR="00AA6466" w:rsidRPr="008B6239">
        <w:rPr>
          <w:rFonts w:ascii="Titillium Web" w:hAnsi="Titillium Web"/>
          <w:sz w:val="18"/>
          <w:szCs w:val="18"/>
        </w:rPr>
        <w:t xml:space="preserve">without the </w:t>
      </w:r>
      <w:r w:rsidR="00807C07" w:rsidRPr="008B6239">
        <w:rPr>
          <w:rFonts w:ascii="Titillium Web" w:hAnsi="Titillium Web"/>
          <w:sz w:val="18"/>
          <w:szCs w:val="18"/>
        </w:rPr>
        <w:t xml:space="preserve">written </w:t>
      </w:r>
      <w:r w:rsidR="00AA6466" w:rsidRPr="008B6239">
        <w:rPr>
          <w:rFonts w:ascii="Titillium Web" w:hAnsi="Titillium Web"/>
          <w:sz w:val="18"/>
          <w:szCs w:val="18"/>
        </w:rPr>
        <w:t>permission of the Secretary.</w:t>
      </w:r>
    </w:p>
    <w:p w14:paraId="14883A35" w14:textId="42C09B61" w:rsidR="00824B13" w:rsidRPr="008B6239" w:rsidRDefault="00282F12">
      <w:pPr>
        <w:pStyle w:val="ListParagraph"/>
        <w:numPr>
          <w:ilvl w:val="0"/>
          <w:numId w:val="23"/>
        </w:numPr>
        <w:spacing w:line="240" w:lineRule="auto"/>
        <w:jc w:val="both"/>
        <w:rPr>
          <w:rFonts w:ascii="Titillium Web" w:hAnsi="Titillium Web"/>
          <w:sz w:val="18"/>
          <w:szCs w:val="18"/>
        </w:rPr>
      </w:pPr>
      <w:r w:rsidRPr="008B6239">
        <w:rPr>
          <w:rFonts w:ascii="Titillium Web" w:hAnsi="Titillium Web"/>
          <w:sz w:val="18"/>
          <w:szCs w:val="18"/>
        </w:rPr>
        <w:t xml:space="preserve">All brand, product and service names, logos and images used </w:t>
      </w:r>
      <w:r w:rsidR="00824B13" w:rsidRPr="008B6239">
        <w:rPr>
          <w:rFonts w:ascii="Titillium Web" w:hAnsi="Titillium Web"/>
          <w:sz w:val="18"/>
          <w:szCs w:val="18"/>
        </w:rPr>
        <w:t xml:space="preserve">on the WFLA website </w:t>
      </w:r>
      <w:r w:rsidRPr="008B6239">
        <w:rPr>
          <w:rFonts w:ascii="Titillium Web" w:hAnsi="Titillium Web"/>
          <w:sz w:val="18"/>
          <w:szCs w:val="18"/>
        </w:rPr>
        <w:t xml:space="preserve">or App are the property of </w:t>
      </w:r>
      <w:r w:rsidR="0055657C" w:rsidRPr="008B6239">
        <w:rPr>
          <w:rFonts w:ascii="Titillium Web" w:hAnsi="Titillium Web"/>
          <w:sz w:val="18"/>
          <w:szCs w:val="18"/>
        </w:rPr>
        <w:t>t</w:t>
      </w:r>
      <w:r w:rsidRPr="008B6239">
        <w:rPr>
          <w:rFonts w:ascii="Titillium Web" w:hAnsi="Titillium Web"/>
          <w:sz w:val="18"/>
          <w:szCs w:val="18"/>
        </w:rPr>
        <w:t xml:space="preserve">he </w:t>
      </w:r>
      <w:r w:rsidR="00824B13" w:rsidRPr="008B6239">
        <w:rPr>
          <w:rFonts w:ascii="Titillium Web" w:hAnsi="Titillium Web"/>
          <w:sz w:val="18"/>
          <w:szCs w:val="18"/>
        </w:rPr>
        <w:t>WFLA</w:t>
      </w:r>
      <w:r w:rsidRPr="008B6239">
        <w:rPr>
          <w:rFonts w:ascii="Titillium Web" w:hAnsi="Titillium Web"/>
          <w:sz w:val="18"/>
          <w:szCs w:val="18"/>
        </w:rPr>
        <w:t xml:space="preserve">, unless otherwise stated, with all rights reserved. </w:t>
      </w:r>
    </w:p>
    <w:p w14:paraId="2F6EA176" w14:textId="5D5A394B" w:rsidR="00527959" w:rsidRPr="008B6239" w:rsidRDefault="00824B13">
      <w:pPr>
        <w:pStyle w:val="ListParagraph"/>
        <w:numPr>
          <w:ilvl w:val="0"/>
          <w:numId w:val="23"/>
        </w:numPr>
        <w:spacing w:line="240" w:lineRule="auto"/>
        <w:jc w:val="both"/>
        <w:rPr>
          <w:rFonts w:ascii="Titillium Web" w:hAnsi="Titillium Web"/>
          <w:sz w:val="18"/>
          <w:szCs w:val="18"/>
        </w:rPr>
      </w:pPr>
      <w:r w:rsidRPr="008B6239">
        <w:rPr>
          <w:rFonts w:ascii="Titillium Web" w:hAnsi="Titillium Web"/>
          <w:sz w:val="18"/>
          <w:szCs w:val="18"/>
        </w:rPr>
        <w:t xml:space="preserve">Other parties </w:t>
      </w:r>
      <w:r w:rsidR="00282F12" w:rsidRPr="008B6239">
        <w:rPr>
          <w:rFonts w:ascii="Titillium Web" w:hAnsi="Titillium Web"/>
          <w:sz w:val="18"/>
          <w:szCs w:val="18"/>
        </w:rPr>
        <w:t xml:space="preserve">may not distribute products or offer services under or by reference to or otherwise use or reproduce any of the </w:t>
      </w:r>
      <w:r w:rsidRPr="008B6239">
        <w:rPr>
          <w:rFonts w:ascii="Titillium Web" w:hAnsi="Titillium Web"/>
          <w:sz w:val="18"/>
          <w:szCs w:val="18"/>
        </w:rPr>
        <w:t>trademarks</w:t>
      </w:r>
      <w:r w:rsidR="00282F12" w:rsidRPr="008B6239">
        <w:rPr>
          <w:rFonts w:ascii="Titillium Web" w:hAnsi="Titillium Web"/>
          <w:sz w:val="18"/>
          <w:szCs w:val="18"/>
        </w:rPr>
        <w:t xml:space="preserve">, trade names or service marks </w:t>
      </w:r>
      <w:r w:rsidRPr="008B6239">
        <w:rPr>
          <w:rFonts w:ascii="Titillium Web" w:hAnsi="Titillium Web"/>
          <w:sz w:val="18"/>
          <w:szCs w:val="18"/>
        </w:rPr>
        <w:t>of the WFLA w</w:t>
      </w:r>
      <w:r w:rsidR="00282F12" w:rsidRPr="008B6239">
        <w:rPr>
          <w:rFonts w:ascii="Titillium Web" w:hAnsi="Titillium Web"/>
          <w:sz w:val="18"/>
          <w:szCs w:val="18"/>
        </w:rPr>
        <w:t xml:space="preserve">ithout the prior written permission of </w:t>
      </w:r>
      <w:r w:rsidR="0055657C" w:rsidRPr="008B6239">
        <w:rPr>
          <w:rFonts w:ascii="Titillium Web" w:hAnsi="Titillium Web"/>
          <w:sz w:val="18"/>
          <w:szCs w:val="18"/>
        </w:rPr>
        <w:t>t</w:t>
      </w:r>
      <w:r w:rsidR="00282F12" w:rsidRPr="008B6239">
        <w:rPr>
          <w:rFonts w:ascii="Titillium Web" w:hAnsi="Titillium Web"/>
          <w:sz w:val="18"/>
          <w:szCs w:val="18"/>
        </w:rPr>
        <w:t xml:space="preserve">he </w:t>
      </w:r>
      <w:r w:rsidRPr="008B6239">
        <w:rPr>
          <w:rFonts w:ascii="Titillium Web" w:hAnsi="Titillium Web"/>
          <w:sz w:val="18"/>
          <w:szCs w:val="18"/>
        </w:rPr>
        <w:t xml:space="preserve">Secretary </w:t>
      </w:r>
      <w:r w:rsidR="00282F12" w:rsidRPr="008B6239">
        <w:rPr>
          <w:rFonts w:ascii="Titillium Web" w:hAnsi="Titillium Web"/>
          <w:sz w:val="18"/>
          <w:szCs w:val="18"/>
        </w:rPr>
        <w:t xml:space="preserve">or, where applicable, the owner of such </w:t>
      </w:r>
      <w:r w:rsidRPr="008B6239">
        <w:rPr>
          <w:rFonts w:ascii="Titillium Web" w:hAnsi="Titillium Web"/>
          <w:sz w:val="18"/>
          <w:szCs w:val="18"/>
        </w:rPr>
        <w:t>trademarks</w:t>
      </w:r>
      <w:r w:rsidR="00282F12" w:rsidRPr="008B6239">
        <w:rPr>
          <w:rFonts w:ascii="Titillium Web" w:hAnsi="Titillium Web"/>
          <w:sz w:val="18"/>
          <w:szCs w:val="18"/>
        </w:rPr>
        <w:t>, trade names or service marks.</w:t>
      </w:r>
    </w:p>
    <w:p w14:paraId="737570AB" w14:textId="656F118A" w:rsidR="00757AAC" w:rsidRPr="008B6239" w:rsidRDefault="000475E1" w:rsidP="00392A65">
      <w:pPr>
        <w:spacing w:before="240" w:after="240" w:line="240" w:lineRule="auto"/>
        <w:jc w:val="both"/>
        <w:rPr>
          <w:rFonts w:ascii="Titillium Web" w:hAnsi="Titillium Web"/>
          <w:sz w:val="18"/>
          <w:szCs w:val="18"/>
          <w:u w:val="single"/>
        </w:rPr>
      </w:pPr>
      <w:r w:rsidRPr="008B6239">
        <w:rPr>
          <w:rFonts w:ascii="Titillium Web" w:hAnsi="Titillium Web"/>
          <w:b/>
          <w:bCs/>
          <w:sz w:val="18"/>
          <w:szCs w:val="18"/>
          <w:u w:val="single"/>
        </w:rPr>
        <w:t>1</w:t>
      </w:r>
      <w:r w:rsidR="0014374A" w:rsidRPr="008B6239">
        <w:rPr>
          <w:rFonts w:ascii="Titillium Web" w:hAnsi="Titillium Web"/>
          <w:b/>
          <w:bCs/>
          <w:sz w:val="18"/>
          <w:szCs w:val="18"/>
          <w:u w:val="single"/>
        </w:rPr>
        <w:t>6</w:t>
      </w:r>
      <w:r w:rsidR="00052E25"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 xml:space="preserve">AMENDMENT OF THE </w:t>
      </w:r>
      <w:r w:rsidR="00FE3CA9" w:rsidRPr="008B6239">
        <w:rPr>
          <w:rFonts w:ascii="Titillium Web" w:hAnsi="Titillium Web"/>
          <w:b/>
          <w:bCs/>
          <w:sz w:val="18"/>
          <w:szCs w:val="18"/>
          <w:u w:val="single"/>
        </w:rPr>
        <w:t xml:space="preserve">CONSITUTION </w:t>
      </w:r>
      <w:r w:rsidR="00B54816" w:rsidRPr="008B6239">
        <w:rPr>
          <w:rFonts w:ascii="Titillium Web" w:hAnsi="Titillium Web"/>
          <w:b/>
          <w:bCs/>
          <w:sz w:val="18"/>
          <w:szCs w:val="18"/>
          <w:u w:val="single"/>
        </w:rPr>
        <w:t xml:space="preserve">AND </w:t>
      </w:r>
      <w:r w:rsidR="00002724" w:rsidRPr="008B6239">
        <w:rPr>
          <w:rFonts w:ascii="Titillium Web" w:hAnsi="Titillium Web"/>
          <w:b/>
          <w:bCs/>
          <w:sz w:val="18"/>
          <w:szCs w:val="18"/>
          <w:u w:val="single"/>
        </w:rPr>
        <w:t>TOURNAMENT</w:t>
      </w:r>
      <w:r w:rsidR="00B54816" w:rsidRPr="008B6239">
        <w:rPr>
          <w:rFonts w:ascii="Titillium Web" w:hAnsi="Titillium Web"/>
          <w:b/>
          <w:bCs/>
          <w:sz w:val="18"/>
          <w:szCs w:val="18"/>
          <w:u w:val="single"/>
        </w:rPr>
        <w:t xml:space="preserve"> </w:t>
      </w:r>
      <w:r w:rsidR="00F567DC" w:rsidRPr="008B6239">
        <w:rPr>
          <w:rFonts w:ascii="Titillium Web" w:hAnsi="Titillium Web"/>
          <w:b/>
          <w:bCs/>
          <w:sz w:val="18"/>
          <w:szCs w:val="18"/>
          <w:u w:val="single"/>
        </w:rPr>
        <w:t>RULES</w:t>
      </w:r>
    </w:p>
    <w:p w14:paraId="2BC9A368" w14:textId="72DF6CAE" w:rsidR="000475E1" w:rsidRPr="008B6239" w:rsidRDefault="000475E1">
      <w:pPr>
        <w:pStyle w:val="ListParagraph"/>
        <w:numPr>
          <w:ilvl w:val="0"/>
          <w:numId w:val="13"/>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These Rules may be amended by a resolution at an AGM or </w:t>
      </w:r>
      <w:bookmarkStart w:id="9" w:name="_Hlk171176614"/>
      <w:r w:rsidRPr="008B6239">
        <w:rPr>
          <w:rFonts w:ascii="Titillium Web" w:hAnsi="Titillium Web" w:cs="Century Gothic"/>
          <w:sz w:val="18"/>
          <w:szCs w:val="18"/>
        </w:rPr>
        <w:t xml:space="preserve">a SGM called for the </w:t>
      </w:r>
      <w:bookmarkStart w:id="10" w:name="_Hlk60912142"/>
      <w:r w:rsidRPr="008B6239">
        <w:rPr>
          <w:rFonts w:ascii="Titillium Web" w:hAnsi="Titillium Web" w:cs="Century Gothic"/>
          <w:sz w:val="18"/>
          <w:szCs w:val="18"/>
        </w:rPr>
        <w:t xml:space="preserve">specific purpose </w:t>
      </w:r>
      <w:bookmarkEnd w:id="10"/>
      <w:r w:rsidRPr="008B6239">
        <w:rPr>
          <w:rFonts w:ascii="Titillium Web" w:hAnsi="Titillium Web" w:cs="Century Gothic"/>
          <w:sz w:val="18"/>
          <w:szCs w:val="18"/>
        </w:rPr>
        <w:t>of rule amendments</w:t>
      </w:r>
      <w:bookmarkEnd w:id="9"/>
      <w:r w:rsidRPr="008B6239">
        <w:rPr>
          <w:rFonts w:ascii="Titillium Web" w:hAnsi="Titillium Web" w:cs="Century Gothic"/>
          <w:sz w:val="18"/>
          <w:szCs w:val="18"/>
        </w:rPr>
        <w:t>. A rule amendment is passed by strictly more t</w:t>
      </w:r>
      <w:r w:rsidR="00C63B87" w:rsidRPr="008B6239">
        <w:rPr>
          <w:rFonts w:ascii="Titillium Web" w:hAnsi="Titillium Web" w:cs="Century Gothic"/>
          <w:sz w:val="18"/>
          <w:szCs w:val="18"/>
        </w:rPr>
        <w:t xml:space="preserve">han </w:t>
      </w:r>
      <w:r w:rsidR="00314CF7" w:rsidRPr="008B6239">
        <w:rPr>
          <w:rFonts w:ascii="Titillium Web" w:hAnsi="Titillium Web" w:cs="Century Gothic"/>
          <w:sz w:val="18"/>
          <w:szCs w:val="18"/>
        </w:rPr>
        <w:t>fifty per cent plus one</w:t>
      </w:r>
      <w:r w:rsidR="00C63B87" w:rsidRPr="008B6239">
        <w:rPr>
          <w:rFonts w:ascii="Titillium Web" w:hAnsi="Titillium Web" w:cs="Century Gothic"/>
          <w:sz w:val="18"/>
          <w:szCs w:val="18"/>
        </w:rPr>
        <w:t xml:space="preserve"> of the members present </w:t>
      </w:r>
      <w:r w:rsidRPr="008B6239">
        <w:rPr>
          <w:rFonts w:ascii="Titillium Web" w:hAnsi="Titillium Web" w:cs="Century Gothic"/>
          <w:sz w:val="18"/>
          <w:szCs w:val="18"/>
        </w:rPr>
        <w:t>and voting when the vote is taken.</w:t>
      </w:r>
    </w:p>
    <w:p w14:paraId="6B8CEA04" w14:textId="35CA1443" w:rsidR="00AD7A7C" w:rsidRPr="008B6239" w:rsidRDefault="00AD7A7C">
      <w:pPr>
        <w:pStyle w:val="ListParagraph"/>
        <w:numPr>
          <w:ilvl w:val="0"/>
          <w:numId w:val="13"/>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Any alteration made during the Playing Season to the Tournament Rules </w:t>
      </w:r>
      <w:r w:rsidR="009066CA" w:rsidRPr="008B6239">
        <w:rPr>
          <w:rFonts w:ascii="Titillium Web" w:hAnsi="Titillium Web" w:cs="Century Gothic"/>
          <w:sz w:val="18"/>
          <w:szCs w:val="18"/>
        </w:rPr>
        <w:t>will</w:t>
      </w:r>
      <w:r w:rsidRPr="008B6239">
        <w:rPr>
          <w:rFonts w:ascii="Titillium Web" w:hAnsi="Titillium Web" w:cs="Century Gothic"/>
          <w:sz w:val="18"/>
          <w:szCs w:val="18"/>
        </w:rPr>
        <w:t xml:space="preserve"> not take effect until the following Playing Season except in exceptional circumstances and</w:t>
      </w:r>
      <w:r w:rsidR="007D375C" w:rsidRPr="008B6239">
        <w:rPr>
          <w:rFonts w:ascii="Titillium Web" w:hAnsi="Titillium Web" w:cs="Century Gothic"/>
          <w:sz w:val="18"/>
          <w:szCs w:val="18"/>
        </w:rPr>
        <w:t xml:space="preserve"> </w:t>
      </w:r>
      <w:r w:rsidR="00C11425" w:rsidRPr="008B6239">
        <w:rPr>
          <w:rFonts w:ascii="Titillium Web" w:hAnsi="Titillium Web" w:cs="Century Gothic"/>
          <w:sz w:val="18"/>
          <w:szCs w:val="18"/>
        </w:rPr>
        <w:t xml:space="preserve">any </w:t>
      </w:r>
      <w:r w:rsidR="00742BA3" w:rsidRPr="008B6239">
        <w:rPr>
          <w:rFonts w:ascii="Titillium Web" w:hAnsi="Titillium Web" w:cs="Century Gothic"/>
          <w:sz w:val="18"/>
          <w:szCs w:val="18"/>
        </w:rPr>
        <w:t>such</w:t>
      </w:r>
      <w:r w:rsidR="00A67099" w:rsidRPr="008B6239">
        <w:rPr>
          <w:rFonts w:ascii="Titillium Web" w:hAnsi="Titillium Web" w:cs="Century Gothic"/>
          <w:sz w:val="18"/>
          <w:szCs w:val="18"/>
        </w:rPr>
        <w:t xml:space="preserve"> amendments </w:t>
      </w:r>
      <w:r w:rsidR="00AE493C" w:rsidRPr="008B6239">
        <w:rPr>
          <w:rFonts w:ascii="Titillium Web" w:hAnsi="Titillium Web" w:cs="Century Gothic"/>
          <w:sz w:val="18"/>
          <w:szCs w:val="18"/>
        </w:rPr>
        <w:t xml:space="preserve">will </w:t>
      </w:r>
      <w:r w:rsidR="00C11425" w:rsidRPr="008B6239">
        <w:rPr>
          <w:rFonts w:ascii="Titillium Web" w:hAnsi="Titillium Web" w:cs="Century Gothic"/>
          <w:sz w:val="18"/>
          <w:szCs w:val="18"/>
        </w:rPr>
        <w:t xml:space="preserve">be </w:t>
      </w:r>
      <w:r w:rsidRPr="008B6239">
        <w:rPr>
          <w:rFonts w:ascii="Titillium Web" w:hAnsi="Titillium Web" w:cs="Century Gothic"/>
          <w:sz w:val="18"/>
          <w:szCs w:val="18"/>
        </w:rPr>
        <w:t xml:space="preserve">approved by the </w:t>
      </w:r>
      <w:r w:rsidR="00F118F7" w:rsidRPr="008B6239">
        <w:rPr>
          <w:rFonts w:ascii="Titillium Web" w:hAnsi="Titillium Web" w:cs="Century Gothic"/>
          <w:sz w:val="18"/>
          <w:szCs w:val="18"/>
        </w:rPr>
        <w:t xml:space="preserve">Management </w:t>
      </w:r>
      <w:r w:rsidRPr="008B6239">
        <w:rPr>
          <w:rFonts w:ascii="Titillium Web" w:hAnsi="Titillium Web" w:cs="Century Gothic"/>
          <w:sz w:val="18"/>
          <w:szCs w:val="18"/>
        </w:rPr>
        <w:t>Committee.</w:t>
      </w:r>
    </w:p>
    <w:p w14:paraId="57742E37" w14:textId="77777777" w:rsidR="00FD600E" w:rsidRPr="008B6239" w:rsidRDefault="00FD600E" w:rsidP="00FD600E">
      <w:pPr>
        <w:autoSpaceDE w:val="0"/>
        <w:autoSpaceDN w:val="0"/>
        <w:adjustRightInd w:val="0"/>
        <w:spacing w:after="0" w:line="240" w:lineRule="auto"/>
        <w:jc w:val="both"/>
        <w:rPr>
          <w:rFonts w:ascii="Titillium Web" w:hAnsi="Titillium Web" w:cs="Century Gothic"/>
          <w:sz w:val="18"/>
          <w:szCs w:val="18"/>
        </w:rPr>
      </w:pPr>
    </w:p>
    <w:p w14:paraId="46C8C3D4" w14:textId="5BC0D53B" w:rsidR="00FD600E" w:rsidRPr="008B6239" w:rsidRDefault="00FD600E" w:rsidP="00FD600E">
      <w:pPr>
        <w:autoSpaceDE w:val="0"/>
        <w:autoSpaceDN w:val="0"/>
        <w:adjustRightInd w:val="0"/>
        <w:spacing w:after="0" w:line="240" w:lineRule="auto"/>
        <w:jc w:val="both"/>
        <w:rPr>
          <w:rFonts w:ascii="Titillium Web" w:hAnsi="Titillium Web" w:cs="Century Gothic"/>
          <w:b/>
          <w:bCs/>
          <w:sz w:val="19"/>
          <w:szCs w:val="19"/>
          <w:u w:val="single"/>
        </w:rPr>
      </w:pPr>
      <w:r w:rsidRPr="008B6239">
        <w:rPr>
          <w:rFonts w:ascii="Titillium Web" w:hAnsi="Titillium Web" w:cs="Century Gothic"/>
          <w:b/>
          <w:bCs/>
          <w:sz w:val="19"/>
          <w:szCs w:val="19"/>
          <w:u w:val="single"/>
        </w:rPr>
        <w:t>17. FINES</w:t>
      </w:r>
    </w:p>
    <w:p w14:paraId="1F0D64B3" w14:textId="77777777" w:rsidR="00FD600E" w:rsidRPr="008B6239" w:rsidRDefault="00FD600E" w:rsidP="00FD600E">
      <w:pPr>
        <w:autoSpaceDE w:val="0"/>
        <w:autoSpaceDN w:val="0"/>
        <w:adjustRightInd w:val="0"/>
        <w:spacing w:after="0" w:line="240" w:lineRule="auto"/>
        <w:jc w:val="both"/>
        <w:rPr>
          <w:rFonts w:ascii="Titillium Web" w:hAnsi="Titillium Web" w:cs="Century Gothic"/>
          <w:b/>
          <w:bCs/>
          <w:sz w:val="19"/>
          <w:szCs w:val="19"/>
          <w:u w:val="single"/>
        </w:rPr>
      </w:pPr>
    </w:p>
    <w:p w14:paraId="5FDCE1D8" w14:textId="77777777" w:rsidR="00FD600E" w:rsidRPr="008B6239" w:rsidRDefault="00FD600E" w:rsidP="00FD600E">
      <w:pPr>
        <w:pStyle w:val="ListParagraph"/>
        <w:numPr>
          <w:ilvl w:val="0"/>
          <w:numId w:val="25"/>
        </w:numPr>
        <w:autoSpaceDE w:val="0"/>
        <w:autoSpaceDN w:val="0"/>
        <w:adjustRightInd w:val="0"/>
        <w:spacing w:after="0" w:line="240" w:lineRule="auto"/>
        <w:jc w:val="both"/>
        <w:rPr>
          <w:rFonts w:ascii="Titillium Web" w:hAnsi="Titillium Web" w:cs="Century Gothic"/>
          <w:sz w:val="19"/>
          <w:szCs w:val="19"/>
        </w:rPr>
      </w:pPr>
      <w:r w:rsidRPr="008B6239">
        <w:rPr>
          <w:rFonts w:ascii="Titillium Web" w:hAnsi="Titillium Web" w:cs="Century Gothic"/>
          <w:sz w:val="19"/>
          <w:szCs w:val="19"/>
        </w:rPr>
        <w:t>Fines are to be levied by the WFLA Tournaments Committee for any breach by a club/team of any WFLA Competition Tournament Rules.</w:t>
      </w:r>
    </w:p>
    <w:p w14:paraId="37D10BDD" w14:textId="77777777" w:rsidR="00FD600E" w:rsidRPr="008B6239" w:rsidRDefault="00FD600E" w:rsidP="00FD600E">
      <w:pPr>
        <w:pStyle w:val="ListParagraph"/>
        <w:numPr>
          <w:ilvl w:val="0"/>
          <w:numId w:val="25"/>
        </w:numPr>
        <w:autoSpaceDE w:val="0"/>
        <w:autoSpaceDN w:val="0"/>
        <w:adjustRightInd w:val="0"/>
        <w:spacing w:after="0" w:line="240" w:lineRule="auto"/>
        <w:jc w:val="both"/>
        <w:rPr>
          <w:rFonts w:ascii="Titillium Web" w:hAnsi="Titillium Web" w:cs="Century Gothic"/>
          <w:sz w:val="19"/>
          <w:szCs w:val="19"/>
        </w:rPr>
      </w:pPr>
      <w:r w:rsidRPr="008B6239">
        <w:rPr>
          <w:rFonts w:ascii="Titillium Web" w:hAnsi="Titillium Web" w:cs="Century Gothic"/>
          <w:sz w:val="19"/>
          <w:szCs w:val="19"/>
        </w:rPr>
        <w:t>No fine can be less than the tournament entry fee for the tournament in which the breach of the rule was made.</w:t>
      </w:r>
    </w:p>
    <w:p w14:paraId="69C0E271" w14:textId="77777777" w:rsidR="00FD600E" w:rsidRPr="008B6239" w:rsidRDefault="00FD600E" w:rsidP="00FD600E">
      <w:pPr>
        <w:pStyle w:val="ListParagraph"/>
        <w:numPr>
          <w:ilvl w:val="0"/>
          <w:numId w:val="25"/>
        </w:numPr>
        <w:autoSpaceDE w:val="0"/>
        <w:autoSpaceDN w:val="0"/>
        <w:adjustRightInd w:val="0"/>
        <w:spacing w:line="240" w:lineRule="auto"/>
        <w:jc w:val="both"/>
        <w:rPr>
          <w:rFonts w:ascii="Titillium Web" w:hAnsi="Titillium Web" w:cs="Century Gothic"/>
          <w:bCs/>
          <w:sz w:val="19"/>
          <w:szCs w:val="19"/>
        </w:rPr>
      </w:pPr>
      <w:r w:rsidRPr="008B6239">
        <w:rPr>
          <w:rFonts w:ascii="Titillium Web" w:hAnsi="Titillium Web" w:cs="Century Gothic"/>
          <w:bCs/>
          <w:sz w:val="19"/>
          <w:szCs w:val="19"/>
        </w:rPr>
        <w:t>Any team failing to play a competition tie once agreed will incur a fine to compensate their opponents and the match officials for their full expenses incurred or the shared costs as previously agreed with the event organiser.</w:t>
      </w:r>
    </w:p>
    <w:p w14:paraId="27BBFBFE" w14:textId="38E03597" w:rsidR="00FD600E" w:rsidRPr="008B6239" w:rsidRDefault="00FD600E" w:rsidP="00FD600E">
      <w:pPr>
        <w:pStyle w:val="ListParagraph"/>
        <w:numPr>
          <w:ilvl w:val="0"/>
          <w:numId w:val="25"/>
        </w:numPr>
        <w:autoSpaceDE w:val="0"/>
        <w:autoSpaceDN w:val="0"/>
        <w:adjustRightInd w:val="0"/>
        <w:spacing w:line="240" w:lineRule="auto"/>
        <w:jc w:val="both"/>
        <w:rPr>
          <w:rFonts w:ascii="Titillium Web" w:hAnsi="Titillium Web" w:cs="Century Gothic"/>
          <w:bCs/>
          <w:sz w:val="19"/>
          <w:szCs w:val="19"/>
        </w:rPr>
      </w:pPr>
      <w:r w:rsidRPr="008B6239">
        <w:rPr>
          <w:rFonts w:ascii="Titillium Web" w:hAnsi="Titillium Web" w:cs="Century Gothic"/>
          <w:bCs/>
          <w:sz w:val="19"/>
          <w:szCs w:val="19"/>
        </w:rPr>
        <w:t>Unpaid fines will lead to suspension of entry of future WFLA competitions and will be reported to the affiliated County FA</w:t>
      </w:r>
      <w:r w:rsidR="00EE0EA6" w:rsidRPr="008B6239">
        <w:rPr>
          <w:rFonts w:ascii="Titillium Web" w:hAnsi="Titillium Web" w:cs="Century Gothic"/>
          <w:bCs/>
          <w:sz w:val="19"/>
          <w:szCs w:val="19"/>
        </w:rPr>
        <w:t xml:space="preserve"> for possible </w:t>
      </w:r>
      <w:r w:rsidR="000050B6" w:rsidRPr="008B6239">
        <w:rPr>
          <w:rFonts w:ascii="Titillium Web" w:hAnsi="Titillium Web" w:cs="Century Gothic"/>
          <w:bCs/>
          <w:sz w:val="19"/>
          <w:szCs w:val="19"/>
        </w:rPr>
        <w:t xml:space="preserve">further </w:t>
      </w:r>
      <w:r w:rsidR="00EE0EA6" w:rsidRPr="008B6239">
        <w:rPr>
          <w:rFonts w:ascii="Titillium Web" w:hAnsi="Titillium Web" w:cs="Century Gothic"/>
          <w:bCs/>
          <w:sz w:val="19"/>
          <w:szCs w:val="19"/>
        </w:rPr>
        <w:t>sanctions</w:t>
      </w:r>
      <w:r w:rsidR="004B7ADD" w:rsidRPr="008B6239">
        <w:rPr>
          <w:rFonts w:ascii="Titillium Web" w:hAnsi="Titillium Web" w:cs="Century Gothic"/>
          <w:bCs/>
          <w:sz w:val="19"/>
          <w:szCs w:val="19"/>
        </w:rPr>
        <w:t>.</w:t>
      </w:r>
    </w:p>
    <w:p w14:paraId="1B3FBA83" w14:textId="7E7946FE" w:rsidR="00757AAC" w:rsidRPr="008B6239" w:rsidRDefault="000475E1" w:rsidP="00392A65">
      <w:pPr>
        <w:spacing w:before="240" w:after="240" w:line="240" w:lineRule="auto"/>
        <w:jc w:val="both"/>
        <w:rPr>
          <w:rFonts w:ascii="Titillium Web" w:hAnsi="Titillium Web"/>
          <w:sz w:val="18"/>
          <w:szCs w:val="18"/>
          <w:u w:val="single"/>
        </w:rPr>
      </w:pPr>
      <w:r w:rsidRPr="008B6239">
        <w:rPr>
          <w:rFonts w:ascii="Titillium Web" w:hAnsi="Titillium Web"/>
          <w:b/>
          <w:bCs/>
          <w:sz w:val="18"/>
          <w:szCs w:val="18"/>
          <w:u w:val="single"/>
        </w:rPr>
        <w:t>1</w:t>
      </w:r>
      <w:r w:rsidR="00FD600E" w:rsidRPr="008B6239">
        <w:rPr>
          <w:rFonts w:ascii="Titillium Web" w:hAnsi="Titillium Web"/>
          <w:b/>
          <w:bCs/>
          <w:sz w:val="18"/>
          <w:szCs w:val="18"/>
          <w:u w:val="single"/>
        </w:rPr>
        <w:t>8</w:t>
      </w:r>
      <w:r w:rsidR="00052E25" w:rsidRPr="008B6239">
        <w:rPr>
          <w:rFonts w:ascii="Titillium Web" w:hAnsi="Titillium Web"/>
          <w:b/>
          <w:bCs/>
          <w:sz w:val="18"/>
          <w:szCs w:val="18"/>
          <w:u w:val="single"/>
        </w:rPr>
        <w:t xml:space="preserve">. </w:t>
      </w:r>
      <w:r w:rsidR="004A1673" w:rsidRPr="008B6239">
        <w:rPr>
          <w:rFonts w:ascii="Titillium Web" w:hAnsi="Titillium Web"/>
          <w:b/>
          <w:bCs/>
          <w:sz w:val="18"/>
          <w:szCs w:val="18"/>
          <w:u w:val="single"/>
        </w:rPr>
        <w:t>FINANCI</w:t>
      </w:r>
      <w:r w:rsidR="006E43B4" w:rsidRPr="008B6239">
        <w:rPr>
          <w:rFonts w:ascii="Titillium Web" w:hAnsi="Titillium Web"/>
          <w:b/>
          <w:bCs/>
          <w:sz w:val="18"/>
          <w:szCs w:val="18"/>
          <w:u w:val="single"/>
        </w:rPr>
        <w:t>A</w:t>
      </w:r>
      <w:r w:rsidR="004A1673" w:rsidRPr="008B6239">
        <w:rPr>
          <w:rFonts w:ascii="Titillium Web" w:hAnsi="Titillium Web"/>
          <w:b/>
          <w:bCs/>
          <w:sz w:val="18"/>
          <w:szCs w:val="18"/>
          <w:u w:val="single"/>
        </w:rPr>
        <w:t xml:space="preserve">L LIABILITY AND </w:t>
      </w:r>
      <w:r w:rsidR="00F567DC" w:rsidRPr="008B6239">
        <w:rPr>
          <w:rFonts w:ascii="Titillium Web" w:hAnsi="Titillium Web"/>
          <w:b/>
          <w:bCs/>
          <w:sz w:val="18"/>
          <w:szCs w:val="18"/>
          <w:u w:val="single"/>
        </w:rPr>
        <w:t>DISSOLUTION OF THE WFLA</w:t>
      </w:r>
      <w:r w:rsidR="004A1673" w:rsidRPr="008B6239">
        <w:rPr>
          <w:rFonts w:ascii="Titillium Web" w:hAnsi="Titillium Web"/>
          <w:b/>
          <w:bCs/>
          <w:sz w:val="18"/>
          <w:szCs w:val="18"/>
          <w:u w:val="single"/>
        </w:rPr>
        <w:t xml:space="preserve"> </w:t>
      </w:r>
    </w:p>
    <w:p w14:paraId="4338841F" w14:textId="77777777" w:rsidR="004A1673" w:rsidRPr="008B6239" w:rsidRDefault="004A1673" w:rsidP="004A1673">
      <w:pPr>
        <w:pStyle w:val="ListParagraph"/>
        <w:numPr>
          <w:ilvl w:val="0"/>
          <w:numId w:val="14"/>
        </w:numPr>
        <w:autoSpaceDE w:val="0"/>
        <w:autoSpaceDN w:val="0"/>
        <w:adjustRightInd w:val="0"/>
        <w:spacing w:before="240" w:after="240" w:line="240" w:lineRule="auto"/>
        <w:jc w:val="both"/>
        <w:rPr>
          <w:rFonts w:ascii="Titillium Web" w:hAnsi="Titillium Web"/>
          <w:sz w:val="18"/>
          <w:szCs w:val="18"/>
        </w:rPr>
      </w:pPr>
      <w:r w:rsidRPr="008B6239">
        <w:rPr>
          <w:rFonts w:ascii="Titillium Web" w:hAnsi="Titillium Web"/>
          <w:sz w:val="18"/>
          <w:szCs w:val="18"/>
        </w:rPr>
        <w:t>All WFLA members will be jointly and severally responsible for the financial liabilities of the WFLA.</w:t>
      </w:r>
    </w:p>
    <w:p w14:paraId="0FF74E9D" w14:textId="2779C626" w:rsidR="003438F5" w:rsidRPr="008B6239" w:rsidRDefault="000475E1">
      <w:pPr>
        <w:pStyle w:val="ListParagraph"/>
        <w:numPr>
          <w:ilvl w:val="0"/>
          <w:numId w:val="14"/>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The WFLA may be dissolved at the AGM or </w:t>
      </w:r>
      <w:r w:rsidR="00EE6AD6" w:rsidRPr="008B6239">
        <w:rPr>
          <w:rFonts w:ascii="Titillium Web" w:hAnsi="Titillium Web" w:cs="Century Gothic"/>
          <w:sz w:val="18"/>
          <w:szCs w:val="18"/>
        </w:rPr>
        <w:t xml:space="preserve">a </w:t>
      </w:r>
      <w:r w:rsidRPr="008B6239">
        <w:rPr>
          <w:rFonts w:ascii="Titillium Web" w:hAnsi="Titillium Web" w:cs="Century Gothic"/>
          <w:sz w:val="18"/>
          <w:szCs w:val="18"/>
        </w:rPr>
        <w:t>SGM called for the specific purpose by a resolution passed by strictly more than</w:t>
      </w:r>
      <w:r w:rsidR="00A8426D" w:rsidRPr="008B6239">
        <w:rPr>
          <w:rFonts w:ascii="Titillium Web" w:hAnsi="Titillium Web" w:cs="Century Gothic"/>
          <w:sz w:val="18"/>
          <w:szCs w:val="18"/>
        </w:rPr>
        <w:t xml:space="preserve"> two-thirds of the members p</w:t>
      </w:r>
      <w:r w:rsidRPr="008B6239">
        <w:rPr>
          <w:rFonts w:ascii="Titillium Web" w:hAnsi="Titillium Web" w:cs="Century Gothic"/>
          <w:sz w:val="18"/>
          <w:szCs w:val="18"/>
        </w:rPr>
        <w:t xml:space="preserve">resent when the vote is taken but only if there are at least </w:t>
      </w:r>
      <w:r w:rsidR="003438F5" w:rsidRPr="008B6239">
        <w:rPr>
          <w:rFonts w:ascii="Titillium Web" w:hAnsi="Titillium Web" w:cs="Century Gothic"/>
          <w:sz w:val="18"/>
          <w:szCs w:val="18"/>
        </w:rPr>
        <w:t>t</w:t>
      </w:r>
      <w:r w:rsidR="00A8426D" w:rsidRPr="008B6239">
        <w:rPr>
          <w:rFonts w:ascii="Titillium Web" w:hAnsi="Titillium Web" w:cs="Century Gothic"/>
          <w:sz w:val="18"/>
          <w:szCs w:val="18"/>
        </w:rPr>
        <w:t xml:space="preserve">wo-thirds of the members </w:t>
      </w:r>
      <w:r w:rsidRPr="008B6239">
        <w:rPr>
          <w:rFonts w:ascii="Titillium Web" w:hAnsi="Titillium Web" w:cs="Century Gothic"/>
          <w:sz w:val="18"/>
          <w:szCs w:val="18"/>
        </w:rPr>
        <w:t xml:space="preserve">voting in favour of the resolution. </w:t>
      </w:r>
    </w:p>
    <w:p w14:paraId="55626B50" w14:textId="1193B8B6" w:rsidR="003438F5" w:rsidRPr="008B6239" w:rsidRDefault="00941651">
      <w:pPr>
        <w:pStyle w:val="ListParagraph"/>
        <w:numPr>
          <w:ilvl w:val="0"/>
          <w:numId w:val="14"/>
        </w:numPr>
        <w:autoSpaceDE w:val="0"/>
        <w:autoSpaceDN w:val="0"/>
        <w:adjustRightInd w:val="0"/>
        <w:spacing w:after="0" w:line="240" w:lineRule="auto"/>
        <w:jc w:val="both"/>
        <w:rPr>
          <w:rFonts w:ascii="Titillium Web" w:hAnsi="Titillium Web" w:cs="Century Gothic"/>
          <w:sz w:val="18"/>
          <w:szCs w:val="18"/>
        </w:rPr>
      </w:pPr>
      <w:r w:rsidRPr="008B6239">
        <w:rPr>
          <w:rFonts w:ascii="Titillium Web" w:hAnsi="Titillium Web" w:cs="Century Gothic"/>
          <w:sz w:val="18"/>
          <w:szCs w:val="18"/>
        </w:rPr>
        <w:t xml:space="preserve">As soon as the resolution takes effect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must pay or otherwise settle all debts and </w:t>
      </w:r>
      <w:r w:rsidR="00377ADA" w:rsidRPr="008B6239">
        <w:rPr>
          <w:rFonts w:ascii="Titillium Web" w:hAnsi="Titillium Web" w:cs="Century Gothic"/>
          <w:sz w:val="18"/>
          <w:szCs w:val="18"/>
        </w:rPr>
        <w:t xml:space="preserve">other </w:t>
      </w:r>
      <w:r w:rsidRPr="008B6239">
        <w:rPr>
          <w:rFonts w:ascii="Titillium Web" w:hAnsi="Titillium Web" w:cs="Century Gothic"/>
          <w:sz w:val="18"/>
          <w:szCs w:val="18"/>
        </w:rPr>
        <w:t xml:space="preserve">liabilities of the </w:t>
      </w:r>
      <w:r w:rsidR="0090335C" w:rsidRPr="008B6239">
        <w:rPr>
          <w:rFonts w:ascii="Titillium Web" w:hAnsi="Titillium Web" w:cs="Century Gothic"/>
          <w:sz w:val="18"/>
          <w:szCs w:val="18"/>
        </w:rPr>
        <w:t>WFLA</w:t>
      </w:r>
      <w:r w:rsidR="00115D0C" w:rsidRPr="008B6239">
        <w:rPr>
          <w:rFonts w:ascii="Titillium Web" w:hAnsi="Titillium Web" w:cs="Century Gothic"/>
          <w:sz w:val="18"/>
          <w:szCs w:val="18"/>
        </w:rPr>
        <w:t>.</w:t>
      </w:r>
    </w:p>
    <w:p w14:paraId="6F64782B" w14:textId="032CDFA1" w:rsidR="00AD2DA9" w:rsidRPr="008B6239" w:rsidRDefault="00941651">
      <w:pPr>
        <w:pStyle w:val="ListParagraph"/>
        <w:numPr>
          <w:ilvl w:val="0"/>
          <w:numId w:val="14"/>
        </w:numPr>
        <w:autoSpaceDE w:val="0"/>
        <w:autoSpaceDN w:val="0"/>
        <w:adjustRightInd w:val="0"/>
        <w:spacing w:after="0" w:line="240" w:lineRule="auto"/>
        <w:jc w:val="both"/>
        <w:rPr>
          <w:rFonts w:ascii="Titillium Web" w:hAnsi="Titillium Web" w:cs="Century Gothic"/>
          <w:sz w:val="19"/>
          <w:szCs w:val="19"/>
        </w:rPr>
      </w:pPr>
      <w:r w:rsidRPr="008B6239">
        <w:rPr>
          <w:rFonts w:ascii="Titillium Web" w:hAnsi="Titillium Web" w:cs="Century Gothic"/>
          <w:sz w:val="18"/>
          <w:szCs w:val="18"/>
        </w:rPr>
        <w:t xml:space="preserve">For these purposes, the </w:t>
      </w:r>
      <w:r w:rsidR="001A2736" w:rsidRPr="008B6239">
        <w:rPr>
          <w:rFonts w:ascii="Titillium Web" w:hAnsi="Titillium Web" w:cs="Century Gothic"/>
          <w:sz w:val="18"/>
          <w:szCs w:val="18"/>
        </w:rPr>
        <w:t>Management</w:t>
      </w:r>
      <w:r w:rsidR="00A81414" w:rsidRPr="008B6239">
        <w:rPr>
          <w:rFonts w:ascii="Titillium Web" w:hAnsi="Titillium Web" w:cs="Century Gothic"/>
          <w:sz w:val="18"/>
          <w:szCs w:val="18"/>
        </w:rPr>
        <w:t xml:space="preserve"> Committee</w:t>
      </w:r>
      <w:r w:rsidRPr="008B6239">
        <w:rPr>
          <w:rFonts w:ascii="Titillium Web" w:hAnsi="Titillium Web" w:cs="Century Gothic"/>
          <w:sz w:val="18"/>
          <w:szCs w:val="18"/>
        </w:rPr>
        <w:t xml:space="preserve"> will decide on the appropriate process for </w:t>
      </w:r>
      <w:r w:rsidR="00620D31" w:rsidRPr="008B6239">
        <w:rPr>
          <w:rFonts w:ascii="Titillium Web" w:hAnsi="Titillium Web" w:cs="Century Gothic"/>
          <w:sz w:val="18"/>
          <w:szCs w:val="18"/>
        </w:rPr>
        <w:t xml:space="preserve">the </w:t>
      </w:r>
      <w:r w:rsidRPr="008B6239">
        <w:rPr>
          <w:rFonts w:ascii="Titillium Web" w:hAnsi="Titillium Web" w:cs="Century Gothic"/>
          <w:sz w:val="18"/>
          <w:szCs w:val="18"/>
        </w:rPr>
        <w:t>sale or other realisation of WFLA property</w:t>
      </w:r>
      <w:r w:rsidR="00991AB0" w:rsidRPr="008B6239">
        <w:rPr>
          <w:rFonts w:ascii="Titillium Web" w:hAnsi="Titillium Web" w:cs="Century Gothic"/>
          <w:sz w:val="18"/>
          <w:szCs w:val="18"/>
        </w:rPr>
        <w:t xml:space="preserve"> and the membership will vote on how the remaining proceeds are distributed.</w:t>
      </w:r>
    </w:p>
    <w:p w14:paraId="4B9909F0" w14:textId="77777777" w:rsidR="00BA123A" w:rsidRPr="008B6239" w:rsidRDefault="00BA123A" w:rsidP="00BA123A">
      <w:pPr>
        <w:autoSpaceDE w:val="0"/>
        <w:autoSpaceDN w:val="0"/>
        <w:adjustRightInd w:val="0"/>
        <w:spacing w:after="0" w:line="240" w:lineRule="auto"/>
        <w:jc w:val="both"/>
        <w:rPr>
          <w:rFonts w:ascii="Titillium Web" w:hAnsi="Titillium Web" w:cs="Century Gothic"/>
          <w:sz w:val="19"/>
          <w:szCs w:val="19"/>
        </w:rPr>
      </w:pPr>
    </w:p>
    <w:p w14:paraId="55F4B5B7" w14:textId="77777777" w:rsidR="007B69EF" w:rsidRPr="008B6239" w:rsidRDefault="007B69EF" w:rsidP="007B69EF">
      <w:pPr>
        <w:pStyle w:val="ListParagraph"/>
        <w:autoSpaceDE w:val="0"/>
        <w:autoSpaceDN w:val="0"/>
        <w:adjustRightInd w:val="0"/>
        <w:spacing w:line="240" w:lineRule="auto"/>
        <w:jc w:val="both"/>
        <w:rPr>
          <w:rFonts w:ascii="Titillium Web" w:hAnsi="Titillium Web" w:cs="Century Gothic"/>
          <w:bCs/>
          <w:sz w:val="19"/>
          <w:szCs w:val="19"/>
        </w:rPr>
      </w:pPr>
    </w:p>
    <w:p w14:paraId="1ED77878" w14:textId="77777777" w:rsidR="00AD26EF" w:rsidRPr="008B6239" w:rsidRDefault="00AD26EF" w:rsidP="00AD26EF">
      <w:pPr>
        <w:pStyle w:val="ListParagraph"/>
        <w:autoSpaceDE w:val="0"/>
        <w:autoSpaceDN w:val="0"/>
        <w:adjustRightInd w:val="0"/>
        <w:spacing w:after="0" w:line="240" w:lineRule="auto"/>
        <w:jc w:val="both"/>
        <w:rPr>
          <w:rFonts w:ascii="Titillium Web" w:hAnsi="Titillium Web" w:cs="Century Gothic"/>
          <w:sz w:val="19"/>
          <w:szCs w:val="19"/>
        </w:rPr>
      </w:pPr>
    </w:p>
    <w:sectPr w:rsidR="00AD26EF" w:rsidRPr="008B6239" w:rsidSect="00602304">
      <w:footerReference w:type="default" r:id="rId9"/>
      <w:pgSz w:w="11906" w:h="16838" w:code="9"/>
      <w:pgMar w:top="851" w:right="567" w:bottom="851" w:left="56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91DF3" w14:textId="77777777" w:rsidR="003118AA" w:rsidRDefault="003118AA" w:rsidP="006E0FDA">
      <w:pPr>
        <w:spacing w:after="0" w:line="240" w:lineRule="auto"/>
      </w:pPr>
      <w:r>
        <w:separator/>
      </w:r>
    </w:p>
  </w:endnote>
  <w:endnote w:type="continuationSeparator" w:id="0">
    <w:p w14:paraId="385262FA" w14:textId="77777777" w:rsidR="003118AA" w:rsidRDefault="003118A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tillium Web">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809205"/>
      <w:docPartObj>
        <w:docPartGallery w:val="Page Numbers (Bottom of Page)"/>
        <w:docPartUnique/>
      </w:docPartObj>
    </w:sdtPr>
    <w:sdtEndPr>
      <w:rPr>
        <w:color w:val="7F7F7F" w:themeColor="background1" w:themeShade="7F"/>
        <w:spacing w:val="60"/>
      </w:rPr>
    </w:sdtEndPr>
    <w:sdtContent>
      <w:p w14:paraId="039E23F9" w14:textId="51B1552B" w:rsidR="00C26FEE" w:rsidRPr="004A37D6" w:rsidRDefault="00047E83">
        <w:pPr>
          <w:pStyle w:val="Footer"/>
          <w:pBdr>
            <w:top w:val="single" w:sz="4" w:space="1" w:color="D9D9D9" w:themeColor="background1" w:themeShade="D9"/>
          </w:pBdr>
          <w:rPr>
            <w:rFonts w:ascii="Titillium Web" w:hAnsi="Titillium Web"/>
            <w:b/>
            <w:bCs/>
            <w:color w:val="7F7F7F" w:themeColor="background1" w:themeShade="7F"/>
            <w:spacing w:val="60"/>
          </w:rPr>
        </w:pPr>
        <w:r w:rsidRPr="004A37D6">
          <w:rPr>
            <w:rFonts w:ascii="Titillium Web" w:hAnsi="Titillium Web"/>
            <w:b/>
            <w:bCs/>
          </w:rPr>
          <w:fldChar w:fldCharType="begin"/>
        </w:r>
        <w:r w:rsidRPr="004A37D6">
          <w:rPr>
            <w:rFonts w:ascii="Titillium Web" w:hAnsi="Titillium Web"/>
            <w:b/>
            <w:bCs/>
          </w:rPr>
          <w:instrText xml:space="preserve"> PAGE   \* MERGEFORMAT </w:instrText>
        </w:r>
        <w:r w:rsidRPr="004A37D6">
          <w:rPr>
            <w:rFonts w:ascii="Titillium Web" w:hAnsi="Titillium Web"/>
            <w:b/>
            <w:bCs/>
          </w:rPr>
          <w:fldChar w:fldCharType="separate"/>
        </w:r>
        <w:r w:rsidRPr="004A37D6">
          <w:rPr>
            <w:rFonts w:ascii="Titillium Web" w:hAnsi="Titillium Web"/>
            <w:b/>
            <w:bCs/>
            <w:noProof/>
          </w:rPr>
          <w:t>2</w:t>
        </w:r>
        <w:r w:rsidRPr="004A37D6">
          <w:rPr>
            <w:rFonts w:ascii="Titillium Web" w:hAnsi="Titillium Web"/>
            <w:b/>
            <w:bCs/>
            <w:noProof/>
          </w:rPr>
          <w:fldChar w:fldCharType="end"/>
        </w:r>
        <w:r w:rsidRPr="004A37D6">
          <w:rPr>
            <w:rFonts w:ascii="Titillium Web" w:hAnsi="Titillium Web"/>
            <w:b/>
            <w:bCs/>
          </w:rPr>
          <w:t xml:space="preserve"> | </w:t>
        </w:r>
        <w:r w:rsidRPr="004A37D6">
          <w:rPr>
            <w:rFonts w:ascii="Titillium Web" w:hAnsi="Titillium Web"/>
            <w:b/>
            <w:bCs/>
            <w:color w:val="7F7F7F" w:themeColor="background1" w:themeShade="7F"/>
            <w:spacing w:val="60"/>
          </w:rPr>
          <w:t>Page</w:t>
        </w:r>
        <w:r w:rsidR="00DA789F" w:rsidRPr="004A37D6">
          <w:rPr>
            <w:rFonts w:ascii="Titillium Web" w:hAnsi="Titillium Web"/>
            <w:b/>
            <w:bCs/>
            <w:color w:val="7F7F7F" w:themeColor="background1" w:themeShade="7F"/>
            <w:spacing w:val="60"/>
          </w:rPr>
          <w:t>-WFLA Constitution</w:t>
        </w:r>
        <w:r w:rsidR="004846F2" w:rsidRPr="004A37D6">
          <w:rPr>
            <w:rFonts w:ascii="Titillium Web" w:hAnsi="Titillium Web"/>
            <w:b/>
            <w:bCs/>
            <w:color w:val="7F7F7F" w:themeColor="background1" w:themeShade="7F"/>
            <w:spacing w:val="60"/>
          </w:rPr>
          <w:t xml:space="preserve"> </w:t>
        </w:r>
        <w:r w:rsidR="00330B5F" w:rsidRPr="004A37D6">
          <w:rPr>
            <w:rFonts w:ascii="Titillium Web" w:hAnsi="Titillium Web"/>
            <w:b/>
            <w:bCs/>
            <w:color w:val="7F7F7F" w:themeColor="background1" w:themeShade="7F"/>
            <w:spacing w:val="60"/>
          </w:rPr>
          <w:t xml:space="preserve">October </w:t>
        </w:r>
        <w:r w:rsidR="00DA789F" w:rsidRPr="004A37D6">
          <w:rPr>
            <w:rFonts w:ascii="Titillium Web" w:hAnsi="Titillium Web"/>
            <w:b/>
            <w:bCs/>
            <w:color w:val="7F7F7F" w:themeColor="background1" w:themeShade="7F"/>
            <w:spacing w:val="60"/>
          </w:rPr>
          <w:t>202</w:t>
        </w:r>
        <w:r w:rsidR="00952D77" w:rsidRPr="004A37D6">
          <w:rPr>
            <w:rFonts w:ascii="Titillium Web" w:hAnsi="Titillium Web"/>
            <w:b/>
            <w:bCs/>
            <w:color w:val="7F7F7F" w:themeColor="background1" w:themeShade="7F"/>
            <w:spacing w:val="60"/>
          </w:rPr>
          <w:t>4</w:t>
        </w:r>
      </w:p>
      <w:p w14:paraId="42E1B7BB" w14:textId="77777777" w:rsidR="00952D77" w:rsidRDefault="00952D77">
        <w:pPr>
          <w:pStyle w:val="Footer"/>
          <w:pBdr>
            <w:top w:val="single" w:sz="4" w:space="1" w:color="D9D9D9" w:themeColor="background1" w:themeShade="D9"/>
          </w:pBdr>
          <w:rPr>
            <w:color w:val="7F7F7F" w:themeColor="background1" w:themeShade="7F"/>
            <w:spacing w:val="60"/>
          </w:rPr>
        </w:pPr>
      </w:p>
      <w:p w14:paraId="369E3B1A" w14:textId="773D3EC6" w:rsidR="00047E83" w:rsidRDefault="00000000">
        <w:pPr>
          <w:pStyle w:val="Footer"/>
          <w:pBdr>
            <w:top w:val="single" w:sz="4" w:space="1" w:color="D9D9D9" w:themeColor="background1" w:themeShade="D9"/>
          </w:pBdr>
          <w:rPr>
            <w:b/>
            <w:bCs/>
          </w:rPr>
        </w:pPr>
      </w:p>
    </w:sdtContent>
  </w:sdt>
  <w:p w14:paraId="6D0CF3CD" w14:textId="37BFBB6B" w:rsidR="00C541FD" w:rsidRPr="00A8575D" w:rsidRDefault="00C541FD">
    <w:pPr>
      <w:pStyle w:val="MyFoote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72AC" w14:textId="77777777" w:rsidR="003118AA" w:rsidRDefault="003118AA" w:rsidP="006E0FDA">
      <w:pPr>
        <w:spacing w:after="0" w:line="240" w:lineRule="auto"/>
      </w:pPr>
      <w:r>
        <w:separator/>
      </w:r>
    </w:p>
  </w:footnote>
  <w:footnote w:type="continuationSeparator" w:id="0">
    <w:p w14:paraId="06BFEB20" w14:textId="77777777" w:rsidR="003118AA" w:rsidRDefault="003118A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23BB"/>
    <w:multiLevelType w:val="hybridMultilevel"/>
    <w:tmpl w:val="0B3A2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A509F"/>
    <w:multiLevelType w:val="hybridMultilevel"/>
    <w:tmpl w:val="42B0E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93166"/>
    <w:multiLevelType w:val="multilevel"/>
    <w:tmpl w:val="9F5403EC"/>
    <w:lvl w:ilvl="0">
      <w:start w:val="1"/>
      <w:numFmt w:val="decimal"/>
      <w:lvlText w:val="%1."/>
      <w:lvlJc w:val="left"/>
      <w:pPr>
        <w:ind w:left="720" w:hanging="360"/>
      </w:pPr>
      <w:rPr>
        <w:b w:val="0"/>
        <w:bCs w:val="0"/>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F2D631A"/>
    <w:multiLevelType w:val="hybridMultilevel"/>
    <w:tmpl w:val="2280EEB0"/>
    <w:lvl w:ilvl="0" w:tplc="D66A4F0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3495D"/>
    <w:multiLevelType w:val="hybridMultilevel"/>
    <w:tmpl w:val="AE766A1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7432"/>
    <w:multiLevelType w:val="hybridMultilevel"/>
    <w:tmpl w:val="79C4C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56CB9"/>
    <w:multiLevelType w:val="hybridMultilevel"/>
    <w:tmpl w:val="2A1AB0C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6567A"/>
    <w:multiLevelType w:val="hybridMultilevel"/>
    <w:tmpl w:val="80666AF0"/>
    <w:lvl w:ilvl="0" w:tplc="08090019">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1C1622E3"/>
    <w:multiLevelType w:val="hybridMultilevel"/>
    <w:tmpl w:val="1D547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06938"/>
    <w:multiLevelType w:val="hybridMultilevel"/>
    <w:tmpl w:val="807819D2"/>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19204E"/>
    <w:multiLevelType w:val="hybridMultilevel"/>
    <w:tmpl w:val="ED58FC8C"/>
    <w:lvl w:ilvl="0" w:tplc="4C6669A6">
      <w:start w:val="1"/>
      <w:numFmt w:val="decimal"/>
      <w:lvlText w:val="%1."/>
      <w:lvlJc w:val="left"/>
      <w:pPr>
        <w:ind w:left="644" w:hanging="360"/>
      </w:pPr>
      <w:rPr>
        <w:b w:val="0"/>
        <w:bCs w:val="0"/>
      </w:rPr>
    </w:lvl>
    <w:lvl w:ilvl="1" w:tplc="1D827BFA">
      <w:start w:val="1"/>
      <w:numFmt w:val="lowerLetter"/>
      <w:lvlText w:val="(%2)"/>
      <w:lvlJc w:val="left"/>
      <w:pPr>
        <w:ind w:left="1440" w:hanging="360"/>
      </w:pPr>
      <w:rPr>
        <w:rFonts w:cs="ArialM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F428F"/>
    <w:multiLevelType w:val="hybridMultilevel"/>
    <w:tmpl w:val="4BD48A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6D23AD5"/>
    <w:multiLevelType w:val="hybridMultilevel"/>
    <w:tmpl w:val="62D27D6C"/>
    <w:lvl w:ilvl="0" w:tplc="17A8E59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732EB"/>
    <w:multiLevelType w:val="multilevel"/>
    <w:tmpl w:val="14BE0712"/>
    <w:lvl w:ilvl="0">
      <w:start w:val="1"/>
      <w:numFmt w:val="lowerLetter"/>
      <w:lvlText w:val="%1)"/>
      <w:lvlJc w:val="left"/>
      <w:pPr>
        <w:ind w:left="1440" w:hanging="360"/>
      </w:pPr>
    </w:lvl>
    <w:lvl w:ilvl="1">
      <w:start w:val="5"/>
      <w:numFmt w:val="decimal"/>
      <w:isLgl/>
      <w:lvlText w:val="%1.%2."/>
      <w:lvlJc w:val="left"/>
      <w:pPr>
        <w:ind w:left="180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108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520" w:hanging="144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880" w:hanging="180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4" w15:restartNumberingAfterBreak="0">
    <w:nsid w:val="4E974377"/>
    <w:multiLevelType w:val="hybridMultilevel"/>
    <w:tmpl w:val="6F6C24F2"/>
    <w:lvl w:ilvl="0" w:tplc="1F1E0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3F6A65"/>
    <w:multiLevelType w:val="hybridMultilevel"/>
    <w:tmpl w:val="0816A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85186"/>
    <w:multiLevelType w:val="hybridMultilevel"/>
    <w:tmpl w:val="8982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61E7A"/>
    <w:multiLevelType w:val="hybridMultilevel"/>
    <w:tmpl w:val="E57086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897E8C"/>
    <w:multiLevelType w:val="hybridMultilevel"/>
    <w:tmpl w:val="6414A84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51C4129"/>
    <w:multiLevelType w:val="hybridMultilevel"/>
    <w:tmpl w:val="41CEF9FE"/>
    <w:lvl w:ilvl="0" w:tplc="959C1FFC">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A81815"/>
    <w:multiLevelType w:val="multilevel"/>
    <w:tmpl w:val="5F0A73B4"/>
    <w:lvl w:ilvl="0">
      <w:start w:val="1"/>
      <w:numFmt w:val="lowerLetter"/>
      <w:lvlText w:val="%1)"/>
      <w:lvlJc w:val="left"/>
      <w:pPr>
        <w:ind w:left="1068" w:hanging="360"/>
      </w:pPr>
    </w:lvl>
    <w:lvl w:ilvl="1">
      <w:start w:val="2"/>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A3A751C"/>
    <w:multiLevelType w:val="hybridMultilevel"/>
    <w:tmpl w:val="2E5CC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097D35"/>
    <w:multiLevelType w:val="multilevel"/>
    <w:tmpl w:val="9F5403EC"/>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72D369AD"/>
    <w:multiLevelType w:val="hybridMultilevel"/>
    <w:tmpl w:val="4B2AF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9E3D9A"/>
    <w:multiLevelType w:val="hybridMultilevel"/>
    <w:tmpl w:val="58F8B8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C1C1047"/>
    <w:multiLevelType w:val="hybridMultilevel"/>
    <w:tmpl w:val="9716BF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452391">
    <w:abstractNumId w:val="22"/>
  </w:num>
  <w:num w:numId="2" w16cid:durableId="874737806">
    <w:abstractNumId w:val="12"/>
  </w:num>
  <w:num w:numId="3" w16cid:durableId="755252054">
    <w:abstractNumId w:val="5"/>
  </w:num>
  <w:num w:numId="4" w16cid:durableId="1897475531">
    <w:abstractNumId w:val="25"/>
  </w:num>
  <w:num w:numId="5" w16cid:durableId="1396320485">
    <w:abstractNumId w:val="6"/>
  </w:num>
  <w:num w:numId="6" w16cid:durableId="650523918">
    <w:abstractNumId w:val="13"/>
  </w:num>
  <w:num w:numId="7" w16cid:durableId="182015282">
    <w:abstractNumId w:val="20"/>
  </w:num>
  <w:num w:numId="8" w16cid:durableId="591864897">
    <w:abstractNumId w:val="4"/>
  </w:num>
  <w:num w:numId="9" w16cid:durableId="664630944">
    <w:abstractNumId w:val="8"/>
  </w:num>
  <w:num w:numId="10" w16cid:durableId="1050685243">
    <w:abstractNumId w:val="10"/>
  </w:num>
  <w:num w:numId="11" w16cid:durableId="121731570">
    <w:abstractNumId w:val="2"/>
  </w:num>
  <w:num w:numId="12" w16cid:durableId="1594514700">
    <w:abstractNumId w:val="21"/>
  </w:num>
  <w:num w:numId="13" w16cid:durableId="1934245627">
    <w:abstractNumId w:val="23"/>
  </w:num>
  <w:num w:numId="14" w16cid:durableId="281305334">
    <w:abstractNumId w:val="14"/>
  </w:num>
  <w:num w:numId="15" w16cid:durableId="605843167">
    <w:abstractNumId w:val="9"/>
  </w:num>
  <w:num w:numId="16" w16cid:durableId="929235607">
    <w:abstractNumId w:val="24"/>
  </w:num>
  <w:num w:numId="17" w16cid:durableId="1711611604">
    <w:abstractNumId w:val="17"/>
  </w:num>
  <w:num w:numId="18" w16cid:durableId="111944613">
    <w:abstractNumId w:val="19"/>
  </w:num>
  <w:num w:numId="19" w16cid:durableId="513308501">
    <w:abstractNumId w:val="11"/>
  </w:num>
  <w:num w:numId="20" w16cid:durableId="1491210157">
    <w:abstractNumId w:val="7"/>
  </w:num>
  <w:num w:numId="21" w16cid:durableId="969752492">
    <w:abstractNumId w:val="15"/>
  </w:num>
  <w:num w:numId="22" w16cid:durableId="1748648373">
    <w:abstractNumId w:val="1"/>
  </w:num>
  <w:num w:numId="23" w16cid:durableId="702636649">
    <w:abstractNumId w:val="3"/>
  </w:num>
  <w:num w:numId="24" w16cid:durableId="2099708956">
    <w:abstractNumId w:val="16"/>
  </w:num>
  <w:num w:numId="25" w16cid:durableId="1040742401">
    <w:abstractNumId w:val="0"/>
  </w:num>
  <w:num w:numId="26" w16cid:durableId="1967468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06D5"/>
    <w:rsid w:val="00000E25"/>
    <w:rsid w:val="00002724"/>
    <w:rsid w:val="00002B1F"/>
    <w:rsid w:val="00002C14"/>
    <w:rsid w:val="00004827"/>
    <w:rsid w:val="00004F98"/>
    <w:rsid w:val="000050B6"/>
    <w:rsid w:val="000065F8"/>
    <w:rsid w:val="00006CBD"/>
    <w:rsid w:val="000104C5"/>
    <w:rsid w:val="0001058C"/>
    <w:rsid w:val="000105F4"/>
    <w:rsid w:val="000116B2"/>
    <w:rsid w:val="00011E83"/>
    <w:rsid w:val="0001206E"/>
    <w:rsid w:val="0001448B"/>
    <w:rsid w:val="00015699"/>
    <w:rsid w:val="00015A37"/>
    <w:rsid w:val="000217E1"/>
    <w:rsid w:val="00022DAF"/>
    <w:rsid w:val="000230A5"/>
    <w:rsid w:val="00023485"/>
    <w:rsid w:val="0002348A"/>
    <w:rsid w:val="000239AD"/>
    <w:rsid w:val="0002446E"/>
    <w:rsid w:val="00024830"/>
    <w:rsid w:val="00024C70"/>
    <w:rsid w:val="00027B32"/>
    <w:rsid w:val="00030CB5"/>
    <w:rsid w:val="000316E2"/>
    <w:rsid w:val="000343AF"/>
    <w:rsid w:val="000343CC"/>
    <w:rsid w:val="00034C3A"/>
    <w:rsid w:val="000354CA"/>
    <w:rsid w:val="00035ABE"/>
    <w:rsid w:val="00035CB5"/>
    <w:rsid w:val="00036B1E"/>
    <w:rsid w:val="0003738E"/>
    <w:rsid w:val="000376F8"/>
    <w:rsid w:val="00042356"/>
    <w:rsid w:val="00042C9B"/>
    <w:rsid w:val="0004312B"/>
    <w:rsid w:val="00044FE5"/>
    <w:rsid w:val="000475E1"/>
    <w:rsid w:val="00047E83"/>
    <w:rsid w:val="000502E1"/>
    <w:rsid w:val="00050334"/>
    <w:rsid w:val="000508BB"/>
    <w:rsid w:val="00052883"/>
    <w:rsid w:val="00052E25"/>
    <w:rsid w:val="000539EE"/>
    <w:rsid w:val="0005494B"/>
    <w:rsid w:val="00056125"/>
    <w:rsid w:val="0005636A"/>
    <w:rsid w:val="00060659"/>
    <w:rsid w:val="0006092E"/>
    <w:rsid w:val="00060E3C"/>
    <w:rsid w:val="0006103B"/>
    <w:rsid w:val="00062B26"/>
    <w:rsid w:val="00062F26"/>
    <w:rsid w:val="0006338B"/>
    <w:rsid w:val="0006388A"/>
    <w:rsid w:val="0006485B"/>
    <w:rsid w:val="00064D0F"/>
    <w:rsid w:val="0006528E"/>
    <w:rsid w:val="00065B85"/>
    <w:rsid w:val="00065F9C"/>
    <w:rsid w:val="00067C2B"/>
    <w:rsid w:val="00070308"/>
    <w:rsid w:val="000703BB"/>
    <w:rsid w:val="00070D6F"/>
    <w:rsid w:val="0007182E"/>
    <w:rsid w:val="00073677"/>
    <w:rsid w:val="0007511C"/>
    <w:rsid w:val="0007557B"/>
    <w:rsid w:val="000765F7"/>
    <w:rsid w:val="00077D9E"/>
    <w:rsid w:val="000801F9"/>
    <w:rsid w:val="00082EFF"/>
    <w:rsid w:val="000833D2"/>
    <w:rsid w:val="00083689"/>
    <w:rsid w:val="00084AB7"/>
    <w:rsid w:val="00085431"/>
    <w:rsid w:val="00086D0B"/>
    <w:rsid w:val="00087041"/>
    <w:rsid w:val="00087605"/>
    <w:rsid w:val="00087DD6"/>
    <w:rsid w:val="00087F08"/>
    <w:rsid w:val="0009014E"/>
    <w:rsid w:val="00090471"/>
    <w:rsid w:val="000926AF"/>
    <w:rsid w:val="00094216"/>
    <w:rsid w:val="0009720F"/>
    <w:rsid w:val="000A2417"/>
    <w:rsid w:val="000A28CA"/>
    <w:rsid w:val="000A29B1"/>
    <w:rsid w:val="000A4A50"/>
    <w:rsid w:val="000A694D"/>
    <w:rsid w:val="000A762A"/>
    <w:rsid w:val="000B066B"/>
    <w:rsid w:val="000B09E1"/>
    <w:rsid w:val="000B1724"/>
    <w:rsid w:val="000B1BBF"/>
    <w:rsid w:val="000B2913"/>
    <w:rsid w:val="000B2C7A"/>
    <w:rsid w:val="000B2E56"/>
    <w:rsid w:val="000B369E"/>
    <w:rsid w:val="000B3964"/>
    <w:rsid w:val="000B5EBF"/>
    <w:rsid w:val="000B70F4"/>
    <w:rsid w:val="000C27C0"/>
    <w:rsid w:val="000C5935"/>
    <w:rsid w:val="000C6E98"/>
    <w:rsid w:val="000C7FA6"/>
    <w:rsid w:val="000D177D"/>
    <w:rsid w:val="000D1833"/>
    <w:rsid w:val="000D232F"/>
    <w:rsid w:val="000D493A"/>
    <w:rsid w:val="000D538B"/>
    <w:rsid w:val="000D5D5B"/>
    <w:rsid w:val="000D5D60"/>
    <w:rsid w:val="000D6630"/>
    <w:rsid w:val="000D6C9C"/>
    <w:rsid w:val="000D6ECA"/>
    <w:rsid w:val="000E0B2D"/>
    <w:rsid w:val="000E10AC"/>
    <w:rsid w:val="000E1631"/>
    <w:rsid w:val="000E2473"/>
    <w:rsid w:val="000E2D39"/>
    <w:rsid w:val="000E3A67"/>
    <w:rsid w:val="000E4255"/>
    <w:rsid w:val="000E4BAE"/>
    <w:rsid w:val="000E4E91"/>
    <w:rsid w:val="000E4F2F"/>
    <w:rsid w:val="000E62BF"/>
    <w:rsid w:val="000E637E"/>
    <w:rsid w:val="000E6D28"/>
    <w:rsid w:val="000E7C9F"/>
    <w:rsid w:val="000E7CDA"/>
    <w:rsid w:val="000F0C0E"/>
    <w:rsid w:val="000F0C76"/>
    <w:rsid w:val="000F0DE6"/>
    <w:rsid w:val="000F1947"/>
    <w:rsid w:val="000F3E36"/>
    <w:rsid w:val="000F508B"/>
    <w:rsid w:val="000F5885"/>
    <w:rsid w:val="000F5E65"/>
    <w:rsid w:val="000F6147"/>
    <w:rsid w:val="000F6347"/>
    <w:rsid w:val="00101AF8"/>
    <w:rsid w:val="00101DE8"/>
    <w:rsid w:val="0010236E"/>
    <w:rsid w:val="00103CF9"/>
    <w:rsid w:val="001045A3"/>
    <w:rsid w:val="00105952"/>
    <w:rsid w:val="00106066"/>
    <w:rsid w:val="00106E4E"/>
    <w:rsid w:val="0011079E"/>
    <w:rsid w:val="00112029"/>
    <w:rsid w:val="0011373D"/>
    <w:rsid w:val="001140A7"/>
    <w:rsid w:val="0011436F"/>
    <w:rsid w:val="00114480"/>
    <w:rsid w:val="001157D4"/>
    <w:rsid w:val="00115D0C"/>
    <w:rsid w:val="001161AE"/>
    <w:rsid w:val="00116413"/>
    <w:rsid w:val="0011676E"/>
    <w:rsid w:val="00116800"/>
    <w:rsid w:val="00116815"/>
    <w:rsid w:val="00123153"/>
    <w:rsid w:val="00123E25"/>
    <w:rsid w:val="00124217"/>
    <w:rsid w:val="00126976"/>
    <w:rsid w:val="00130D74"/>
    <w:rsid w:val="00131825"/>
    <w:rsid w:val="0013243F"/>
    <w:rsid w:val="00133B21"/>
    <w:rsid w:val="00135412"/>
    <w:rsid w:val="001366FC"/>
    <w:rsid w:val="00137E82"/>
    <w:rsid w:val="001405FF"/>
    <w:rsid w:val="00141124"/>
    <w:rsid w:val="001412CC"/>
    <w:rsid w:val="0014283E"/>
    <w:rsid w:val="00143449"/>
    <w:rsid w:val="0014374A"/>
    <w:rsid w:val="00145DCD"/>
    <w:rsid w:val="00146421"/>
    <w:rsid w:val="00146C55"/>
    <w:rsid w:val="00146E4E"/>
    <w:rsid w:val="001508EE"/>
    <w:rsid w:val="00152536"/>
    <w:rsid w:val="00156B45"/>
    <w:rsid w:val="00156F6E"/>
    <w:rsid w:val="00157609"/>
    <w:rsid w:val="0016377E"/>
    <w:rsid w:val="0016653D"/>
    <w:rsid w:val="00166AE2"/>
    <w:rsid w:val="001675F6"/>
    <w:rsid w:val="00167886"/>
    <w:rsid w:val="00172646"/>
    <w:rsid w:val="00172971"/>
    <w:rsid w:val="00172AC4"/>
    <w:rsid w:val="001742E9"/>
    <w:rsid w:val="001759C9"/>
    <w:rsid w:val="00176FEC"/>
    <w:rsid w:val="001800DD"/>
    <w:rsid w:val="00180B8A"/>
    <w:rsid w:val="00183E74"/>
    <w:rsid w:val="00186B66"/>
    <w:rsid w:val="00186DFB"/>
    <w:rsid w:val="00187EE1"/>
    <w:rsid w:val="00192726"/>
    <w:rsid w:val="00192D51"/>
    <w:rsid w:val="0019308E"/>
    <w:rsid w:val="00194528"/>
    <w:rsid w:val="00194CC8"/>
    <w:rsid w:val="00196769"/>
    <w:rsid w:val="0019725E"/>
    <w:rsid w:val="00197535"/>
    <w:rsid w:val="00197DAA"/>
    <w:rsid w:val="001A0EC2"/>
    <w:rsid w:val="001A1191"/>
    <w:rsid w:val="001A1C33"/>
    <w:rsid w:val="001A22CC"/>
    <w:rsid w:val="001A2736"/>
    <w:rsid w:val="001A2F23"/>
    <w:rsid w:val="001A40E0"/>
    <w:rsid w:val="001A61C3"/>
    <w:rsid w:val="001A686B"/>
    <w:rsid w:val="001A7806"/>
    <w:rsid w:val="001A79C3"/>
    <w:rsid w:val="001B25AE"/>
    <w:rsid w:val="001B2858"/>
    <w:rsid w:val="001B3B79"/>
    <w:rsid w:val="001B4662"/>
    <w:rsid w:val="001B52F1"/>
    <w:rsid w:val="001B70AD"/>
    <w:rsid w:val="001B7A2E"/>
    <w:rsid w:val="001C0F44"/>
    <w:rsid w:val="001C1DCE"/>
    <w:rsid w:val="001C25B5"/>
    <w:rsid w:val="001C33DD"/>
    <w:rsid w:val="001C37BF"/>
    <w:rsid w:val="001D18A9"/>
    <w:rsid w:val="001D1F2E"/>
    <w:rsid w:val="001D239D"/>
    <w:rsid w:val="001D3097"/>
    <w:rsid w:val="001D466E"/>
    <w:rsid w:val="001D57D7"/>
    <w:rsid w:val="001D5973"/>
    <w:rsid w:val="001E26E8"/>
    <w:rsid w:val="001E3676"/>
    <w:rsid w:val="001E5BD7"/>
    <w:rsid w:val="001E5D6C"/>
    <w:rsid w:val="001E6ED9"/>
    <w:rsid w:val="001E728C"/>
    <w:rsid w:val="001E7924"/>
    <w:rsid w:val="001F035C"/>
    <w:rsid w:val="001F037D"/>
    <w:rsid w:val="001F13EE"/>
    <w:rsid w:val="001F1729"/>
    <w:rsid w:val="001F310A"/>
    <w:rsid w:val="001F332E"/>
    <w:rsid w:val="001F39CF"/>
    <w:rsid w:val="001F4F1B"/>
    <w:rsid w:val="001F7220"/>
    <w:rsid w:val="00200153"/>
    <w:rsid w:val="00201015"/>
    <w:rsid w:val="00201160"/>
    <w:rsid w:val="0020284E"/>
    <w:rsid w:val="0020288B"/>
    <w:rsid w:val="0020336E"/>
    <w:rsid w:val="00204C16"/>
    <w:rsid w:val="00204CCB"/>
    <w:rsid w:val="002056AA"/>
    <w:rsid w:val="002075B1"/>
    <w:rsid w:val="00210C1E"/>
    <w:rsid w:val="002113F0"/>
    <w:rsid w:val="0021276A"/>
    <w:rsid w:val="00212A9A"/>
    <w:rsid w:val="0021479E"/>
    <w:rsid w:val="00215410"/>
    <w:rsid w:val="00215CDF"/>
    <w:rsid w:val="002168F0"/>
    <w:rsid w:val="00216921"/>
    <w:rsid w:val="00216B6B"/>
    <w:rsid w:val="00216EF7"/>
    <w:rsid w:val="002177C6"/>
    <w:rsid w:val="00217E8F"/>
    <w:rsid w:val="00221B78"/>
    <w:rsid w:val="0022303E"/>
    <w:rsid w:val="00224049"/>
    <w:rsid w:val="00224819"/>
    <w:rsid w:val="00224C83"/>
    <w:rsid w:val="00227988"/>
    <w:rsid w:val="00227A32"/>
    <w:rsid w:val="00230381"/>
    <w:rsid w:val="00231960"/>
    <w:rsid w:val="00232F3A"/>
    <w:rsid w:val="00233D5B"/>
    <w:rsid w:val="00235BCE"/>
    <w:rsid w:val="00236BE2"/>
    <w:rsid w:val="00240382"/>
    <w:rsid w:val="00243DEC"/>
    <w:rsid w:val="002450D5"/>
    <w:rsid w:val="002469E5"/>
    <w:rsid w:val="00246B7F"/>
    <w:rsid w:val="00247EFF"/>
    <w:rsid w:val="00251CA1"/>
    <w:rsid w:val="00253427"/>
    <w:rsid w:val="002559AE"/>
    <w:rsid w:val="00257377"/>
    <w:rsid w:val="002575D7"/>
    <w:rsid w:val="002603C3"/>
    <w:rsid w:val="00260C86"/>
    <w:rsid w:val="002620BE"/>
    <w:rsid w:val="00262E80"/>
    <w:rsid w:val="002634ED"/>
    <w:rsid w:val="00263AEF"/>
    <w:rsid w:val="0026416E"/>
    <w:rsid w:val="002650A5"/>
    <w:rsid w:val="00265CAD"/>
    <w:rsid w:val="00266D9B"/>
    <w:rsid w:val="002671FE"/>
    <w:rsid w:val="00267F4D"/>
    <w:rsid w:val="002715A0"/>
    <w:rsid w:val="0027162B"/>
    <w:rsid w:val="002720E4"/>
    <w:rsid w:val="002721AC"/>
    <w:rsid w:val="002739FC"/>
    <w:rsid w:val="002747E2"/>
    <w:rsid w:val="0027548D"/>
    <w:rsid w:val="00275A51"/>
    <w:rsid w:val="00275DC8"/>
    <w:rsid w:val="00276357"/>
    <w:rsid w:val="00276379"/>
    <w:rsid w:val="0027693D"/>
    <w:rsid w:val="00281B81"/>
    <w:rsid w:val="00282F12"/>
    <w:rsid w:val="00285B9C"/>
    <w:rsid w:val="00286638"/>
    <w:rsid w:val="00287347"/>
    <w:rsid w:val="002910A6"/>
    <w:rsid w:val="0029254B"/>
    <w:rsid w:val="00292DD7"/>
    <w:rsid w:val="002935B1"/>
    <w:rsid w:val="002940E8"/>
    <w:rsid w:val="00296F01"/>
    <w:rsid w:val="00296FF3"/>
    <w:rsid w:val="002975FA"/>
    <w:rsid w:val="002A211C"/>
    <w:rsid w:val="002A2D7A"/>
    <w:rsid w:val="002A5067"/>
    <w:rsid w:val="002A547D"/>
    <w:rsid w:val="002A6337"/>
    <w:rsid w:val="002A6CC5"/>
    <w:rsid w:val="002B0611"/>
    <w:rsid w:val="002B2A59"/>
    <w:rsid w:val="002B2AB9"/>
    <w:rsid w:val="002B420A"/>
    <w:rsid w:val="002B42F9"/>
    <w:rsid w:val="002B44AA"/>
    <w:rsid w:val="002B4869"/>
    <w:rsid w:val="002B48CE"/>
    <w:rsid w:val="002B4D09"/>
    <w:rsid w:val="002B6F33"/>
    <w:rsid w:val="002B79DE"/>
    <w:rsid w:val="002C0A0B"/>
    <w:rsid w:val="002C135D"/>
    <w:rsid w:val="002C30FC"/>
    <w:rsid w:val="002C3C56"/>
    <w:rsid w:val="002C47C3"/>
    <w:rsid w:val="002C5491"/>
    <w:rsid w:val="002C6D94"/>
    <w:rsid w:val="002C743B"/>
    <w:rsid w:val="002C7E3F"/>
    <w:rsid w:val="002D02A1"/>
    <w:rsid w:val="002D0787"/>
    <w:rsid w:val="002D0A61"/>
    <w:rsid w:val="002D1A3B"/>
    <w:rsid w:val="002D2043"/>
    <w:rsid w:val="002D2598"/>
    <w:rsid w:val="002D477F"/>
    <w:rsid w:val="002D47ED"/>
    <w:rsid w:val="002D4EC9"/>
    <w:rsid w:val="002D710E"/>
    <w:rsid w:val="002E18E2"/>
    <w:rsid w:val="002E2807"/>
    <w:rsid w:val="002E29CD"/>
    <w:rsid w:val="002E2A3F"/>
    <w:rsid w:val="002E3368"/>
    <w:rsid w:val="002E47EA"/>
    <w:rsid w:val="002E4DB2"/>
    <w:rsid w:val="002E65C6"/>
    <w:rsid w:val="002F0A04"/>
    <w:rsid w:val="00300982"/>
    <w:rsid w:val="003009CF"/>
    <w:rsid w:val="0030145F"/>
    <w:rsid w:val="00301FAF"/>
    <w:rsid w:val="0030218C"/>
    <w:rsid w:val="003026F1"/>
    <w:rsid w:val="00303E6E"/>
    <w:rsid w:val="00304B43"/>
    <w:rsid w:val="003118AA"/>
    <w:rsid w:val="00311B3D"/>
    <w:rsid w:val="003142B8"/>
    <w:rsid w:val="00314CF7"/>
    <w:rsid w:val="00315850"/>
    <w:rsid w:val="003178CE"/>
    <w:rsid w:val="00320DF2"/>
    <w:rsid w:val="00320FCC"/>
    <w:rsid w:val="0032136A"/>
    <w:rsid w:val="00321B87"/>
    <w:rsid w:val="00321F7F"/>
    <w:rsid w:val="00322C5B"/>
    <w:rsid w:val="0032596F"/>
    <w:rsid w:val="0032795B"/>
    <w:rsid w:val="00327C33"/>
    <w:rsid w:val="00330B5F"/>
    <w:rsid w:val="00332C93"/>
    <w:rsid w:val="003336DB"/>
    <w:rsid w:val="003339B3"/>
    <w:rsid w:val="00333F17"/>
    <w:rsid w:val="00334641"/>
    <w:rsid w:val="00336028"/>
    <w:rsid w:val="0034240D"/>
    <w:rsid w:val="003438F5"/>
    <w:rsid w:val="0034398A"/>
    <w:rsid w:val="00343D7A"/>
    <w:rsid w:val="00347FC0"/>
    <w:rsid w:val="003508C4"/>
    <w:rsid w:val="00351272"/>
    <w:rsid w:val="00352A29"/>
    <w:rsid w:val="00353226"/>
    <w:rsid w:val="003533A4"/>
    <w:rsid w:val="003539D5"/>
    <w:rsid w:val="00353E10"/>
    <w:rsid w:val="00353F7D"/>
    <w:rsid w:val="00355F2C"/>
    <w:rsid w:val="003565FC"/>
    <w:rsid w:val="00361FF4"/>
    <w:rsid w:val="0036223B"/>
    <w:rsid w:val="00362A8A"/>
    <w:rsid w:val="00364E58"/>
    <w:rsid w:val="0036663D"/>
    <w:rsid w:val="00371E61"/>
    <w:rsid w:val="00372469"/>
    <w:rsid w:val="00372C87"/>
    <w:rsid w:val="00375C80"/>
    <w:rsid w:val="003763B1"/>
    <w:rsid w:val="00376CBE"/>
    <w:rsid w:val="0037747E"/>
    <w:rsid w:val="003774B1"/>
    <w:rsid w:val="00377ADA"/>
    <w:rsid w:val="00377D66"/>
    <w:rsid w:val="0038018B"/>
    <w:rsid w:val="00380C45"/>
    <w:rsid w:val="00381858"/>
    <w:rsid w:val="00382581"/>
    <w:rsid w:val="0038328B"/>
    <w:rsid w:val="00383303"/>
    <w:rsid w:val="00383E8D"/>
    <w:rsid w:val="00385486"/>
    <w:rsid w:val="003867DA"/>
    <w:rsid w:val="0038710C"/>
    <w:rsid w:val="00387B4B"/>
    <w:rsid w:val="00392A65"/>
    <w:rsid w:val="00395133"/>
    <w:rsid w:val="00395C9D"/>
    <w:rsid w:val="003A064E"/>
    <w:rsid w:val="003A0F62"/>
    <w:rsid w:val="003A1A19"/>
    <w:rsid w:val="003A1AF2"/>
    <w:rsid w:val="003A28E2"/>
    <w:rsid w:val="003A2B5A"/>
    <w:rsid w:val="003A2F8B"/>
    <w:rsid w:val="003A388A"/>
    <w:rsid w:val="003A4F08"/>
    <w:rsid w:val="003A4F3E"/>
    <w:rsid w:val="003A56BE"/>
    <w:rsid w:val="003A5F69"/>
    <w:rsid w:val="003A649C"/>
    <w:rsid w:val="003B0D4F"/>
    <w:rsid w:val="003B1CCE"/>
    <w:rsid w:val="003B4814"/>
    <w:rsid w:val="003B4D2E"/>
    <w:rsid w:val="003B5299"/>
    <w:rsid w:val="003B6E96"/>
    <w:rsid w:val="003C1176"/>
    <w:rsid w:val="003C2384"/>
    <w:rsid w:val="003C2906"/>
    <w:rsid w:val="003C2961"/>
    <w:rsid w:val="003C2EFF"/>
    <w:rsid w:val="003C3578"/>
    <w:rsid w:val="003C63D5"/>
    <w:rsid w:val="003C68A4"/>
    <w:rsid w:val="003C6E86"/>
    <w:rsid w:val="003C6FBE"/>
    <w:rsid w:val="003D0A53"/>
    <w:rsid w:val="003D1F70"/>
    <w:rsid w:val="003D2C7B"/>
    <w:rsid w:val="003D50EA"/>
    <w:rsid w:val="003D5324"/>
    <w:rsid w:val="003D5473"/>
    <w:rsid w:val="003D673F"/>
    <w:rsid w:val="003D7199"/>
    <w:rsid w:val="003D76F5"/>
    <w:rsid w:val="003E0FDA"/>
    <w:rsid w:val="003E20A0"/>
    <w:rsid w:val="003E26C5"/>
    <w:rsid w:val="003E2D3B"/>
    <w:rsid w:val="003E360C"/>
    <w:rsid w:val="003E3797"/>
    <w:rsid w:val="003E5591"/>
    <w:rsid w:val="003E6A4E"/>
    <w:rsid w:val="003E6FED"/>
    <w:rsid w:val="003E74E9"/>
    <w:rsid w:val="003F0007"/>
    <w:rsid w:val="003F0821"/>
    <w:rsid w:val="003F1219"/>
    <w:rsid w:val="003F17B2"/>
    <w:rsid w:val="003F2B7A"/>
    <w:rsid w:val="003F568B"/>
    <w:rsid w:val="003F5DF5"/>
    <w:rsid w:val="0040073A"/>
    <w:rsid w:val="00401039"/>
    <w:rsid w:val="0040295C"/>
    <w:rsid w:val="00405456"/>
    <w:rsid w:val="0040760E"/>
    <w:rsid w:val="00407884"/>
    <w:rsid w:val="00410353"/>
    <w:rsid w:val="004113A3"/>
    <w:rsid w:val="00412651"/>
    <w:rsid w:val="00412EA8"/>
    <w:rsid w:val="004140EA"/>
    <w:rsid w:val="0042005A"/>
    <w:rsid w:val="0042509B"/>
    <w:rsid w:val="00425159"/>
    <w:rsid w:val="00425CCC"/>
    <w:rsid w:val="00426E4D"/>
    <w:rsid w:val="004271A6"/>
    <w:rsid w:val="00430EE9"/>
    <w:rsid w:val="004320BA"/>
    <w:rsid w:val="004326F2"/>
    <w:rsid w:val="00433AA7"/>
    <w:rsid w:val="00434610"/>
    <w:rsid w:val="00434A43"/>
    <w:rsid w:val="00435CD7"/>
    <w:rsid w:val="004369CB"/>
    <w:rsid w:val="00443037"/>
    <w:rsid w:val="004436B2"/>
    <w:rsid w:val="00443789"/>
    <w:rsid w:val="004442D3"/>
    <w:rsid w:val="004446E3"/>
    <w:rsid w:val="00445040"/>
    <w:rsid w:val="0044521B"/>
    <w:rsid w:val="00445784"/>
    <w:rsid w:val="00446BBA"/>
    <w:rsid w:val="0044720E"/>
    <w:rsid w:val="00451D41"/>
    <w:rsid w:val="00453283"/>
    <w:rsid w:val="00456D06"/>
    <w:rsid w:val="004573D5"/>
    <w:rsid w:val="00457622"/>
    <w:rsid w:val="00457764"/>
    <w:rsid w:val="00457DDB"/>
    <w:rsid w:val="00460662"/>
    <w:rsid w:val="00461DBE"/>
    <w:rsid w:val="00462DB5"/>
    <w:rsid w:val="00462F9B"/>
    <w:rsid w:val="00464CD9"/>
    <w:rsid w:val="00464DAB"/>
    <w:rsid w:val="00464FA6"/>
    <w:rsid w:val="0046566C"/>
    <w:rsid w:val="0047413F"/>
    <w:rsid w:val="00474A26"/>
    <w:rsid w:val="004753AC"/>
    <w:rsid w:val="00475836"/>
    <w:rsid w:val="00475947"/>
    <w:rsid w:val="00475984"/>
    <w:rsid w:val="00475AD7"/>
    <w:rsid w:val="00476DDA"/>
    <w:rsid w:val="00480224"/>
    <w:rsid w:val="004804B3"/>
    <w:rsid w:val="004805F0"/>
    <w:rsid w:val="004813ED"/>
    <w:rsid w:val="004817FC"/>
    <w:rsid w:val="004826C6"/>
    <w:rsid w:val="004837B5"/>
    <w:rsid w:val="00483C2C"/>
    <w:rsid w:val="004846F2"/>
    <w:rsid w:val="00484BEE"/>
    <w:rsid w:val="00491C9C"/>
    <w:rsid w:val="00492336"/>
    <w:rsid w:val="00492402"/>
    <w:rsid w:val="004927C7"/>
    <w:rsid w:val="00493A0C"/>
    <w:rsid w:val="00494444"/>
    <w:rsid w:val="00496FFC"/>
    <w:rsid w:val="004A0BF0"/>
    <w:rsid w:val="004A1673"/>
    <w:rsid w:val="004A1BE3"/>
    <w:rsid w:val="004A3320"/>
    <w:rsid w:val="004A37D6"/>
    <w:rsid w:val="004A46FF"/>
    <w:rsid w:val="004A4AC2"/>
    <w:rsid w:val="004A4BF5"/>
    <w:rsid w:val="004A681E"/>
    <w:rsid w:val="004A7061"/>
    <w:rsid w:val="004B117B"/>
    <w:rsid w:val="004B155B"/>
    <w:rsid w:val="004B1FB1"/>
    <w:rsid w:val="004B25FB"/>
    <w:rsid w:val="004B2A9D"/>
    <w:rsid w:val="004B51B5"/>
    <w:rsid w:val="004B5DEA"/>
    <w:rsid w:val="004B7ADD"/>
    <w:rsid w:val="004C1B0B"/>
    <w:rsid w:val="004C2A59"/>
    <w:rsid w:val="004C2F26"/>
    <w:rsid w:val="004C3472"/>
    <w:rsid w:val="004C34D3"/>
    <w:rsid w:val="004C4C40"/>
    <w:rsid w:val="004C58AE"/>
    <w:rsid w:val="004C5AFD"/>
    <w:rsid w:val="004C6916"/>
    <w:rsid w:val="004C73BC"/>
    <w:rsid w:val="004C7DD5"/>
    <w:rsid w:val="004D1844"/>
    <w:rsid w:val="004D1C73"/>
    <w:rsid w:val="004D2B36"/>
    <w:rsid w:val="004D44F9"/>
    <w:rsid w:val="004D4718"/>
    <w:rsid w:val="004D4818"/>
    <w:rsid w:val="004D483B"/>
    <w:rsid w:val="004D59F7"/>
    <w:rsid w:val="004D5E05"/>
    <w:rsid w:val="004D65DE"/>
    <w:rsid w:val="004D6B48"/>
    <w:rsid w:val="004D6BC2"/>
    <w:rsid w:val="004E4356"/>
    <w:rsid w:val="004E47BA"/>
    <w:rsid w:val="004E554B"/>
    <w:rsid w:val="004E5FB0"/>
    <w:rsid w:val="004E6319"/>
    <w:rsid w:val="004F007F"/>
    <w:rsid w:val="004F24B4"/>
    <w:rsid w:val="004F2EDC"/>
    <w:rsid w:val="004F3474"/>
    <w:rsid w:val="004F37FE"/>
    <w:rsid w:val="004F3E95"/>
    <w:rsid w:val="004F4663"/>
    <w:rsid w:val="004F507E"/>
    <w:rsid w:val="004F5E4C"/>
    <w:rsid w:val="004F6102"/>
    <w:rsid w:val="0050065C"/>
    <w:rsid w:val="00500F9B"/>
    <w:rsid w:val="00501B78"/>
    <w:rsid w:val="00502737"/>
    <w:rsid w:val="00503275"/>
    <w:rsid w:val="00503664"/>
    <w:rsid w:val="00505E2D"/>
    <w:rsid w:val="00505EC1"/>
    <w:rsid w:val="00506385"/>
    <w:rsid w:val="00510713"/>
    <w:rsid w:val="00510A17"/>
    <w:rsid w:val="00511A51"/>
    <w:rsid w:val="00512164"/>
    <w:rsid w:val="0051319E"/>
    <w:rsid w:val="00513459"/>
    <w:rsid w:val="00513D9B"/>
    <w:rsid w:val="0051459F"/>
    <w:rsid w:val="00514768"/>
    <w:rsid w:val="005150C8"/>
    <w:rsid w:val="00515311"/>
    <w:rsid w:val="00516D4A"/>
    <w:rsid w:val="00520B93"/>
    <w:rsid w:val="00521975"/>
    <w:rsid w:val="00521B13"/>
    <w:rsid w:val="00522824"/>
    <w:rsid w:val="00522E9E"/>
    <w:rsid w:val="005232F5"/>
    <w:rsid w:val="005237EE"/>
    <w:rsid w:val="005248E1"/>
    <w:rsid w:val="005250ED"/>
    <w:rsid w:val="005250EF"/>
    <w:rsid w:val="005267B4"/>
    <w:rsid w:val="0052680A"/>
    <w:rsid w:val="005268A9"/>
    <w:rsid w:val="00527959"/>
    <w:rsid w:val="005279E2"/>
    <w:rsid w:val="00527B1A"/>
    <w:rsid w:val="00530287"/>
    <w:rsid w:val="0053110D"/>
    <w:rsid w:val="005313E1"/>
    <w:rsid w:val="00531A4E"/>
    <w:rsid w:val="00533CA5"/>
    <w:rsid w:val="00535F5A"/>
    <w:rsid w:val="00536364"/>
    <w:rsid w:val="0053758E"/>
    <w:rsid w:val="00537AAA"/>
    <w:rsid w:val="005413A4"/>
    <w:rsid w:val="00542E92"/>
    <w:rsid w:val="00544E68"/>
    <w:rsid w:val="005461FA"/>
    <w:rsid w:val="00546C23"/>
    <w:rsid w:val="005509BF"/>
    <w:rsid w:val="005512F1"/>
    <w:rsid w:val="00551556"/>
    <w:rsid w:val="005519DA"/>
    <w:rsid w:val="00551B4E"/>
    <w:rsid w:val="00552808"/>
    <w:rsid w:val="00554385"/>
    <w:rsid w:val="005556DD"/>
    <w:rsid w:val="00555F58"/>
    <w:rsid w:val="00555FF1"/>
    <w:rsid w:val="0055657C"/>
    <w:rsid w:val="00557627"/>
    <w:rsid w:val="00560151"/>
    <w:rsid w:val="005605ED"/>
    <w:rsid w:val="0056369F"/>
    <w:rsid w:val="00563A8E"/>
    <w:rsid w:val="00563CD3"/>
    <w:rsid w:val="005702E9"/>
    <w:rsid w:val="0057314D"/>
    <w:rsid w:val="0057401E"/>
    <w:rsid w:val="00574A91"/>
    <w:rsid w:val="00574AA1"/>
    <w:rsid w:val="005753AD"/>
    <w:rsid w:val="005755E8"/>
    <w:rsid w:val="00575701"/>
    <w:rsid w:val="005763D3"/>
    <w:rsid w:val="00580407"/>
    <w:rsid w:val="005821A6"/>
    <w:rsid w:val="00582583"/>
    <w:rsid w:val="0058367F"/>
    <w:rsid w:val="0058527C"/>
    <w:rsid w:val="00586975"/>
    <w:rsid w:val="0058721F"/>
    <w:rsid w:val="00590C65"/>
    <w:rsid w:val="005933FB"/>
    <w:rsid w:val="0059425A"/>
    <w:rsid w:val="00595371"/>
    <w:rsid w:val="00595F7F"/>
    <w:rsid w:val="005970C3"/>
    <w:rsid w:val="00597CAD"/>
    <w:rsid w:val="005A09C5"/>
    <w:rsid w:val="005A0BA3"/>
    <w:rsid w:val="005A4FA8"/>
    <w:rsid w:val="005A552E"/>
    <w:rsid w:val="005A5D0E"/>
    <w:rsid w:val="005A7EAA"/>
    <w:rsid w:val="005B0103"/>
    <w:rsid w:val="005B115B"/>
    <w:rsid w:val="005B274E"/>
    <w:rsid w:val="005B3741"/>
    <w:rsid w:val="005B4182"/>
    <w:rsid w:val="005B4F54"/>
    <w:rsid w:val="005B4FBF"/>
    <w:rsid w:val="005C15EC"/>
    <w:rsid w:val="005C1DD7"/>
    <w:rsid w:val="005C3F2B"/>
    <w:rsid w:val="005C5676"/>
    <w:rsid w:val="005C5DF0"/>
    <w:rsid w:val="005C6CF2"/>
    <w:rsid w:val="005D1625"/>
    <w:rsid w:val="005D3A24"/>
    <w:rsid w:val="005D4652"/>
    <w:rsid w:val="005D5D4E"/>
    <w:rsid w:val="005D6C3D"/>
    <w:rsid w:val="005D7E61"/>
    <w:rsid w:val="005E343E"/>
    <w:rsid w:val="005E41F1"/>
    <w:rsid w:val="005E5028"/>
    <w:rsid w:val="005E5EE0"/>
    <w:rsid w:val="005E621B"/>
    <w:rsid w:val="005E69C2"/>
    <w:rsid w:val="005E7059"/>
    <w:rsid w:val="005E72E5"/>
    <w:rsid w:val="005F2A01"/>
    <w:rsid w:val="005F2B77"/>
    <w:rsid w:val="005F3C3F"/>
    <w:rsid w:val="005F512F"/>
    <w:rsid w:val="005F66D2"/>
    <w:rsid w:val="005F6A01"/>
    <w:rsid w:val="005F70AE"/>
    <w:rsid w:val="005F717E"/>
    <w:rsid w:val="005F7568"/>
    <w:rsid w:val="00602304"/>
    <w:rsid w:val="00602D65"/>
    <w:rsid w:val="00606830"/>
    <w:rsid w:val="00607504"/>
    <w:rsid w:val="0061077A"/>
    <w:rsid w:val="0061234E"/>
    <w:rsid w:val="00612577"/>
    <w:rsid w:val="00615B20"/>
    <w:rsid w:val="0061681C"/>
    <w:rsid w:val="006201CB"/>
    <w:rsid w:val="00620A62"/>
    <w:rsid w:val="00620C5C"/>
    <w:rsid w:val="00620D31"/>
    <w:rsid w:val="00620DC0"/>
    <w:rsid w:val="00621004"/>
    <w:rsid w:val="0062140C"/>
    <w:rsid w:val="00622F9A"/>
    <w:rsid w:val="00623A01"/>
    <w:rsid w:val="006243E0"/>
    <w:rsid w:val="00624EB2"/>
    <w:rsid w:val="0062611F"/>
    <w:rsid w:val="006301F1"/>
    <w:rsid w:val="0063112B"/>
    <w:rsid w:val="00631854"/>
    <w:rsid w:val="00631E9B"/>
    <w:rsid w:val="0063204D"/>
    <w:rsid w:val="00633D58"/>
    <w:rsid w:val="00634A58"/>
    <w:rsid w:val="006356BA"/>
    <w:rsid w:val="00635A04"/>
    <w:rsid w:val="00636372"/>
    <w:rsid w:val="00636D42"/>
    <w:rsid w:val="00637453"/>
    <w:rsid w:val="006379D4"/>
    <w:rsid w:val="00637C18"/>
    <w:rsid w:val="00637E19"/>
    <w:rsid w:val="00640C88"/>
    <w:rsid w:val="006412E3"/>
    <w:rsid w:val="00641CCF"/>
    <w:rsid w:val="00642174"/>
    <w:rsid w:val="006438F0"/>
    <w:rsid w:val="0064468A"/>
    <w:rsid w:val="00644B92"/>
    <w:rsid w:val="00645D51"/>
    <w:rsid w:val="00645F34"/>
    <w:rsid w:val="0064798F"/>
    <w:rsid w:val="00647F33"/>
    <w:rsid w:val="00650DCE"/>
    <w:rsid w:val="00651776"/>
    <w:rsid w:val="00652DED"/>
    <w:rsid w:val="00653D9F"/>
    <w:rsid w:val="00654F04"/>
    <w:rsid w:val="0065525C"/>
    <w:rsid w:val="00655A00"/>
    <w:rsid w:val="00655CFF"/>
    <w:rsid w:val="00662921"/>
    <w:rsid w:val="006635E9"/>
    <w:rsid w:val="006637D8"/>
    <w:rsid w:val="00663EBF"/>
    <w:rsid w:val="006645F6"/>
    <w:rsid w:val="0066533B"/>
    <w:rsid w:val="00667B18"/>
    <w:rsid w:val="0067190A"/>
    <w:rsid w:val="00672298"/>
    <w:rsid w:val="00672A5B"/>
    <w:rsid w:val="006755E6"/>
    <w:rsid w:val="006766F2"/>
    <w:rsid w:val="0067709E"/>
    <w:rsid w:val="00680483"/>
    <w:rsid w:val="00681950"/>
    <w:rsid w:val="006825A4"/>
    <w:rsid w:val="00682733"/>
    <w:rsid w:val="00684316"/>
    <w:rsid w:val="00684860"/>
    <w:rsid w:val="006853A6"/>
    <w:rsid w:val="006867BF"/>
    <w:rsid w:val="00686CAF"/>
    <w:rsid w:val="0068779F"/>
    <w:rsid w:val="006906CE"/>
    <w:rsid w:val="00690790"/>
    <w:rsid w:val="00690C49"/>
    <w:rsid w:val="006910A0"/>
    <w:rsid w:val="00692112"/>
    <w:rsid w:val="00692495"/>
    <w:rsid w:val="00693023"/>
    <w:rsid w:val="0069429E"/>
    <w:rsid w:val="00694B7C"/>
    <w:rsid w:val="00694FFC"/>
    <w:rsid w:val="006959B3"/>
    <w:rsid w:val="00696447"/>
    <w:rsid w:val="006A2A9D"/>
    <w:rsid w:val="006A39BF"/>
    <w:rsid w:val="006A5901"/>
    <w:rsid w:val="006A5D60"/>
    <w:rsid w:val="006A66C6"/>
    <w:rsid w:val="006A70CA"/>
    <w:rsid w:val="006A7804"/>
    <w:rsid w:val="006A79BF"/>
    <w:rsid w:val="006B1634"/>
    <w:rsid w:val="006B17CC"/>
    <w:rsid w:val="006B334C"/>
    <w:rsid w:val="006B4592"/>
    <w:rsid w:val="006B4CE6"/>
    <w:rsid w:val="006B4F53"/>
    <w:rsid w:val="006B5243"/>
    <w:rsid w:val="006B5AE8"/>
    <w:rsid w:val="006B6AE0"/>
    <w:rsid w:val="006C0CC3"/>
    <w:rsid w:val="006C16C7"/>
    <w:rsid w:val="006C38D5"/>
    <w:rsid w:val="006C49D3"/>
    <w:rsid w:val="006C4D83"/>
    <w:rsid w:val="006C5AA1"/>
    <w:rsid w:val="006C6403"/>
    <w:rsid w:val="006C6F3D"/>
    <w:rsid w:val="006C725E"/>
    <w:rsid w:val="006C77E9"/>
    <w:rsid w:val="006C7870"/>
    <w:rsid w:val="006D0ACB"/>
    <w:rsid w:val="006D17CC"/>
    <w:rsid w:val="006D3688"/>
    <w:rsid w:val="006D3CAF"/>
    <w:rsid w:val="006D6727"/>
    <w:rsid w:val="006D7393"/>
    <w:rsid w:val="006D74C2"/>
    <w:rsid w:val="006E0761"/>
    <w:rsid w:val="006E1F53"/>
    <w:rsid w:val="006E2DD4"/>
    <w:rsid w:val="006E3250"/>
    <w:rsid w:val="006E3EB7"/>
    <w:rsid w:val="006E43B4"/>
    <w:rsid w:val="006E6663"/>
    <w:rsid w:val="006E6A75"/>
    <w:rsid w:val="006E6E56"/>
    <w:rsid w:val="006F023D"/>
    <w:rsid w:val="006F0370"/>
    <w:rsid w:val="006F1A4F"/>
    <w:rsid w:val="006F1E80"/>
    <w:rsid w:val="006F2AD5"/>
    <w:rsid w:val="006F364C"/>
    <w:rsid w:val="006F3A6A"/>
    <w:rsid w:val="006F3B2A"/>
    <w:rsid w:val="006F4632"/>
    <w:rsid w:val="006F5005"/>
    <w:rsid w:val="006F6BB3"/>
    <w:rsid w:val="007005D4"/>
    <w:rsid w:val="00702B01"/>
    <w:rsid w:val="00703E9C"/>
    <w:rsid w:val="007048AA"/>
    <w:rsid w:val="00704EE3"/>
    <w:rsid w:val="00705545"/>
    <w:rsid w:val="0070657D"/>
    <w:rsid w:val="0070690D"/>
    <w:rsid w:val="00706B43"/>
    <w:rsid w:val="00706E2E"/>
    <w:rsid w:val="00707421"/>
    <w:rsid w:val="00707949"/>
    <w:rsid w:val="0071180B"/>
    <w:rsid w:val="0071251A"/>
    <w:rsid w:val="0071324B"/>
    <w:rsid w:val="007150DD"/>
    <w:rsid w:val="00716313"/>
    <w:rsid w:val="00717141"/>
    <w:rsid w:val="00720804"/>
    <w:rsid w:val="007213E7"/>
    <w:rsid w:val="007216A6"/>
    <w:rsid w:val="00721941"/>
    <w:rsid w:val="00722256"/>
    <w:rsid w:val="007233F4"/>
    <w:rsid w:val="00723AC5"/>
    <w:rsid w:val="0072616F"/>
    <w:rsid w:val="00730F60"/>
    <w:rsid w:val="00731142"/>
    <w:rsid w:val="0073165F"/>
    <w:rsid w:val="00731D91"/>
    <w:rsid w:val="0073403D"/>
    <w:rsid w:val="00734FC3"/>
    <w:rsid w:val="007369E1"/>
    <w:rsid w:val="00737659"/>
    <w:rsid w:val="0074073E"/>
    <w:rsid w:val="007428AC"/>
    <w:rsid w:val="00742BA3"/>
    <w:rsid w:val="00747EB6"/>
    <w:rsid w:val="007512B4"/>
    <w:rsid w:val="00751384"/>
    <w:rsid w:val="007525FF"/>
    <w:rsid w:val="00753809"/>
    <w:rsid w:val="007551EC"/>
    <w:rsid w:val="007552BC"/>
    <w:rsid w:val="00755978"/>
    <w:rsid w:val="00755E83"/>
    <w:rsid w:val="00756E5F"/>
    <w:rsid w:val="00756EA8"/>
    <w:rsid w:val="007578F3"/>
    <w:rsid w:val="00757970"/>
    <w:rsid w:val="00757AAC"/>
    <w:rsid w:val="00757B4C"/>
    <w:rsid w:val="007610B0"/>
    <w:rsid w:val="00761ACE"/>
    <w:rsid w:val="00763BC4"/>
    <w:rsid w:val="00764B52"/>
    <w:rsid w:val="007730B8"/>
    <w:rsid w:val="00773608"/>
    <w:rsid w:val="00773AFB"/>
    <w:rsid w:val="00774E99"/>
    <w:rsid w:val="00775B96"/>
    <w:rsid w:val="00776B69"/>
    <w:rsid w:val="00780831"/>
    <w:rsid w:val="00781DA1"/>
    <w:rsid w:val="00782A43"/>
    <w:rsid w:val="0078520D"/>
    <w:rsid w:val="00785EFE"/>
    <w:rsid w:val="00786092"/>
    <w:rsid w:val="00787CC3"/>
    <w:rsid w:val="00795B68"/>
    <w:rsid w:val="00795C10"/>
    <w:rsid w:val="007968A7"/>
    <w:rsid w:val="00796C1A"/>
    <w:rsid w:val="0079745B"/>
    <w:rsid w:val="00797798"/>
    <w:rsid w:val="00797961"/>
    <w:rsid w:val="007A160F"/>
    <w:rsid w:val="007A1A83"/>
    <w:rsid w:val="007A2CCA"/>
    <w:rsid w:val="007A316C"/>
    <w:rsid w:val="007A484D"/>
    <w:rsid w:val="007A4D5F"/>
    <w:rsid w:val="007A514B"/>
    <w:rsid w:val="007A6B17"/>
    <w:rsid w:val="007A6C84"/>
    <w:rsid w:val="007B0283"/>
    <w:rsid w:val="007B067B"/>
    <w:rsid w:val="007B121D"/>
    <w:rsid w:val="007B132A"/>
    <w:rsid w:val="007B2783"/>
    <w:rsid w:val="007B4A0A"/>
    <w:rsid w:val="007B57AB"/>
    <w:rsid w:val="007B5AF8"/>
    <w:rsid w:val="007B640E"/>
    <w:rsid w:val="007B65B6"/>
    <w:rsid w:val="007B69EF"/>
    <w:rsid w:val="007B6D80"/>
    <w:rsid w:val="007B7B7E"/>
    <w:rsid w:val="007C0625"/>
    <w:rsid w:val="007C1A39"/>
    <w:rsid w:val="007C2551"/>
    <w:rsid w:val="007C2E89"/>
    <w:rsid w:val="007C30F2"/>
    <w:rsid w:val="007C5EF6"/>
    <w:rsid w:val="007C6BD7"/>
    <w:rsid w:val="007D0467"/>
    <w:rsid w:val="007D04AF"/>
    <w:rsid w:val="007D0912"/>
    <w:rsid w:val="007D17FB"/>
    <w:rsid w:val="007D227F"/>
    <w:rsid w:val="007D375C"/>
    <w:rsid w:val="007D4EE3"/>
    <w:rsid w:val="007D7778"/>
    <w:rsid w:val="007D7998"/>
    <w:rsid w:val="007E03B2"/>
    <w:rsid w:val="007E0F4D"/>
    <w:rsid w:val="007E1F41"/>
    <w:rsid w:val="007E24B4"/>
    <w:rsid w:val="007E37B4"/>
    <w:rsid w:val="007F110F"/>
    <w:rsid w:val="007F1310"/>
    <w:rsid w:val="007F1397"/>
    <w:rsid w:val="007F256B"/>
    <w:rsid w:val="007F28D3"/>
    <w:rsid w:val="007F622C"/>
    <w:rsid w:val="007F6FDA"/>
    <w:rsid w:val="007F7090"/>
    <w:rsid w:val="008020BD"/>
    <w:rsid w:val="008028F3"/>
    <w:rsid w:val="00803552"/>
    <w:rsid w:val="008037DB"/>
    <w:rsid w:val="008049CF"/>
    <w:rsid w:val="008056F2"/>
    <w:rsid w:val="00807653"/>
    <w:rsid w:val="00807C07"/>
    <w:rsid w:val="00810380"/>
    <w:rsid w:val="00810472"/>
    <w:rsid w:val="00811AFE"/>
    <w:rsid w:val="00815E4D"/>
    <w:rsid w:val="00815F07"/>
    <w:rsid w:val="008202C7"/>
    <w:rsid w:val="008209A5"/>
    <w:rsid w:val="00820C65"/>
    <w:rsid w:val="0082189E"/>
    <w:rsid w:val="00821CB7"/>
    <w:rsid w:val="00821F87"/>
    <w:rsid w:val="008236F7"/>
    <w:rsid w:val="008241E0"/>
    <w:rsid w:val="00824B13"/>
    <w:rsid w:val="00825607"/>
    <w:rsid w:val="00825FE2"/>
    <w:rsid w:val="008275AE"/>
    <w:rsid w:val="0083081E"/>
    <w:rsid w:val="00831A93"/>
    <w:rsid w:val="00835E97"/>
    <w:rsid w:val="00836583"/>
    <w:rsid w:val="00836F7E"/>
    <w:rsid w:val="008374E1"/>
    <w:rsid w:val="00840390"/>
    <w:rsid w:val="00840ABB"/>
    <w:rsid w:val="00840CA8"/>
    <w:rsid w:val="00842CB6"/>
    <w:rsid w:val="008433DC"/>
    <w:rsid w:val="00843D9D"/>
    <w:rsid w:val="00846AE5"/>
    <w:rsid w:val="00847B71"/>
    <w:rsid w:val="00850B94"/>
    <w:rsid w:val="008510AE"/>
    <w:rsid w:val="00851A30"/>
    <w:rsid w:val="00851BC6"/>
    <w:rsid w:val="00851CFE"/>
    <w:rsid w:val="00853C0F"/>
    <w:rsid w:val="00854858"/>
    <w:rsid w:val="00855E8A"/>
    <w:rsid w:val="00856463"/>
    <w:rsid w:val="00866865"/>
    <w:rsid w:val="00866D71"/>
    <w:rsid w:val="00867013"/>
    <w:rsid w:val="008673D1"/>
    <w:rsid w:val="00870250"/>
    <w:rsid w:val="008710F1"/>
    <w:rsid w:val="0087117E"/>
    <w:rsid w:val="00871B44"/>
    <w:rsid w:val="0087213C"/>
    <w:rsid w:val="00872A3A"/>
    <w:rsid w:val="00872FC9"/>
    <w:rsid w:val="0087350D"/>
    <w:rsid w:val="008751F0"/>
    <w:rsid w:val="00875AF6"/>
    <w:rsid w:val="00876D8A"/>
    <w:rsid w:val="00880011"/>
    <w:rsid w:val="00880BE8"/>
    <w:rsid w:val="0088101B"/>
    <w:rsid w:val="0088129A"/>
    <w:rsid w:val="00881D44"/>
    <w:rsid w:val="0088225B"/>
    <w:rsid w:val="00883D45"/>
    <w:rsid w:val="008840B9"/>
    <w:rsid w:val="008840C0"/>
    <w:rsid w:val="00884F35"/>
    <w:rsid w:val="0088591E"/>
    <w:rsid w:val="00885935"/>
    <w:rsid w:val="00886225"/>
    <w:rsid w:val="00890FEF"/>
    <w:rsid w:val="00891058"/>
    <w:rsid w:val="00891870"/>
    <w:rsid w:val="00891A91"/>
    <w:rsid w:val="008920FE"/>
    <w:rsid w:val="0089368F"/>
    <w:rsid w:val="00893C73"/>
    <w:rsid w:val="00894B99"/>
    <w:rsid w:val="008967FB"/>
    <w:rsid w:val="00896D0C"/>
    <w:rsid w:val="00897190"/>
    <w:rsid w:val="008972B9"/>
    <w:rsid w:val="0089784D"/>
    <w:rsid w:val="008A13B3"/>
    <w:rsid w:val="008A1535"/>
    <w:rsid w:val="008A28F1"/>
    <w:rsid w:val="008A52D3"/>
    <w:rsid w:val="008A52F6"/>
    <w:rsid w:val="008A5487"/>
    <w:rsid w:val="008A5D1C"/>
    <w:rsid w:val="008A7B40"/>
    <w:rsid w:val="008B086F"/>
    <w:rsid w:val="008B09A6"/>
    <w:rsid w:val="008B1731"/>
    <w:rsid w:val="008B2AFD"/>
    <w:rsid w:val="008B2B37"/>
    <w:rsid w:val="008B2DB3"/>
    <w:rsid w:val="008B329F"/>
    <w:rsid w:val="008B3389"/>
    <w:rsid w:val="008B3AC2"/>
    <w:rsid w:val="008B50B6"/>
    <w:rsid w:val="008B5598"/>
    <w:rsid w:val="008B6239"/>
    <w:rsid w:val="008B65B8"/>
    <w:rsid w:val="008C0067"/>
    <w:rsid w:val="008C0125"/>
    <w:rsid w:val="008C0D49"/>
    <w:rsid w:val="008C1B28"/>
    <w:rsid w:val="008C1EB5"/>
    <w:rsid w:val="008C2020"/>
    <w:rsid w:val="008C21DD"/>
    <w:rsid w:val="008C2446"/>
    <w:rsid w:val="008C3418"/>
    <w:rsid w:val="008C570E"/>
    <w:rsid w:val="008C57F6"/>
    <w:rsid w:val="008C62AB"/>
    <w:rsid w:val="008C63C1"/>
    <w:rsid w:val="008C69A6"/>
    <w:rsid w:val="008C7FDD"/>
    <w:rsid w:val="008D02E0"/>
    <w:rsid w:val="008D14DA"/>
    <w:rsid w:val="008D1B49"/>
    <w:rsid w:val="008D3BD6"/>
    <w:rsid w:val="008D52A9"/>
    <w:rsid w:val="008D6DE3"/>
    <w:rsid w:val="008E1053"/>
    <w:rsid w:val="008E21CE"/>
    <w:rsid w:val="008E2A0A"/>
    <w:rsid w:val="008E5AD9"/>
    <w:rsid w:val="008E78F4"/>
    <w:rsid w:val="008F0171"/>
    <w:rsid w:val="008F0996"/>
    <w:rsid w:val="008F0A37"/>
    <w:rsid w:val="008F0B90"/>
    <w:rsid w:val="008F1EC2"/>
    <w:rsid w:val="008F29E3"/>
    <w:rsid w:val="008F2F41"/>
    <w:rsid w:val="008F3566"/>
    <w:rsid w:val="008F4189"/>
    <w:rsid w:val="008F56AE"/>
    <w:rsid w:val="008F5D5A"/>
    <w:rsid w:val="008F680D"/>
    <w:rsid w:val="008F7D57"/>
    <w:rsid w:val="008F7FC7"/>
    <w:rsid w:val="0090183D"/>
    <w:rsid w:val="0090335C"/>
    <w:rsid w:val="00903C69"/>
    <w:rsid w:val="009066CA"/>
    <w:rsid w:val="00907AE5"/>
    <w:rsid w:val="00910D86"/>
    <w:rsid w:val="00910EFB"/>
    <w:rsid w:val="0091104A"/>
    <w:rsid w:val="009111C6"/>
    <w:rsid w:val="00911E37"/>
    <w:rsid w:val="009120AA"/>
    <w:rsid w:val="00913B9E"/>
    <w:rsid w:val="009147A4"/>
    <w:rsid w:val="00914FA6"/>
    <w:rsid w:val="00917288"/>
    <w:rsid w:val="009205A5"/>
    <w:rsid w:val="00920F13"/>
    <w:rsid w:val="00921086"/>
    <w:rsid w:val="009215AE"/>
    <w:rsid w:val="00922392"/>
    <w:rsid w:val="009224C6"/>
    <w:rsid w:val="00924B54"/>
    <w:rsid w:val="009257DA"/>
    <w:rsid w:val="00925EA2"/>
    <w:rsid w:val="00926BAB"/>
    <w:rsid w:val="00927857"/>
    <w:rsid w:val="00930A28"/>
    <w:rsid w:val="009312B3"/>
    <w:rsid w:val="00933172"/>
    <w:rsid w:val="00933961"/>
    <w:rsid w:val="00933C7D"/>
    <w:rsid w:val="00936DE9"/>
    <w:rsid w:val="00937924"/>
    <w:rsid w:val="00937B19"/>
    <w:rsid w:val="00941651"/>
    <w:rsid w:val="00941FC1"/>
    <w:rsid w:val="009423D6"/>
    <w:rsid w:val="00942DD6"/>
    <w:rsid w:val="00943250"/>
    <w:rsid w:val="009433F9"/>
    <w:rsid w:val="009435C2"/>
    <w:rsid w:val="00943C4C"/>
    <w:rsid w:val="009443B4"/>
    <w:rsid w:val="00944ACD"/>
    <w:rsid w:val="00944C5C"/>
    <w:rsid w:val="00945D41"/>
    <w:rsid w:val="009465E3"/>
    <w:rsid w:val="0094726D"/>
    <w:rsid w:val="00947A7C"/>
    <w:rsid w:val="00951E26"/>
    <w:rsid w:val="00952604"/>
    <w:rsid w:val="009526B6"/>
    <w:rsid w:val="00952C4A"/>
    <w:rsid w:val="00952D77"/>
    <w:rsid w:val="00953484"/>
    <w:rsid w:val="00953E7A"/>
    <w:rsid w:val="00955DC8"/>
    <w:rsid w:val="00956A89"/>
    <w:rsid w:val="009616C0"/>
    <w:rsid w:val="00961B29"/>
    <w:rsid w:val="00962791"/>
    <w:rsid w:val="009656B4"/>
    <w:rsid w:val="00965CC8"/>
    <w:rsid w:val="009666DA"/>
    <w:rsid w:val="00972DD2"/>
    <w:rsid w:val="009746B2"/>
    <w:rsid w:val="00974E56"/>
    <w:rsid w:val="00976024"/>
    <w:rsid w:val="009768E2"/>
    <w:rsid w:val="0097753C"/>
    <w:rsid w:val="00977CD4"/>
    <w:rsid w:val="00980AEB"/>
    <w:rsid w:val="0098238A"/>
    <w:rsid w:val="00983F45"/>
    <w:rsid w:val="0098408E"/>
    <w:rsid w:val="00984F77"/>
    <w:rsid w:val="00985DFC"/>
    <w:rsid w:val="00985FCB"/>
    <w:rsid w:val="0098657A"/>
    <w:rsid w:val="00987B1F"/>
    <w:rsid w:val="0099018D"/>
    <w:rsid w:val="00990194"/>
    <w:rsid w:val="00990B09"/>
    <w:rsid w:val="009912EC"/>
    <w:rsid w:val="00991AB0"/>
    <w:rsid w:val="0099361C"/>
    <w:rsid w:val="0099386E"/>
    <w:rsid w:val="009950ED"/>
    <w:rsid w:val="0099631F"/>
    <w:rsid w:val="009A0441"/>
    <w:rsid w:val="009A0897"/>
    <w:rsid w:val="009A10E0"/>
    <w:rsid w:val="009A1738"/>
    <w:rsid w:val="009A3226"/>
    <w:rsid w:val="009A5440"/>
    <w:rsid w:val="009B00D0"/>
    <w:rsid w:val="009B121F"/>
    <w:rsid w:val="009B292F"/>
    <w:rsid w:val="009B2B27"/>
    <w:rsid w:val="009B2CAE"/>
    <w:rsid w:val="009B2E9D"/>
    <w:rsid w:val="009B397D"/>
    <w:rsid w:val="009B40F9"/>
    <w:rsid w:val="009B4453"/>
    <w:rsid w:val="009B4D36"/>
    <w:rsid w:val="009B6A67"/>
    <w:rsid w:val="009B720C"/>
    <w:rsid w:val="009C0B5C"/>
    <w:rsid w:val="009C203A"/>
    <w:rsid w:val="009C26E2"/>
    <w:rsid w:val="009C3F14"/>
    <w:rsid w:val="009C5F99"/>
    <w:rsid w:val="009C72EB"/>
    <w:rsid w:val="009D43A5"/>
    <w:rsid w:val="009D6F87"/>
    <w:rsid w:val="009E1BCA"/>
    <w:rsid w:val="009E2FC3"/>
    <w:rsid w:val="009E3F41"/>
    <w:rsid w:val="009E48EF"/>
    <w:rsid w:val="009E5866"/>
    <w:rsid w:val="009F12D5"/>
    <w:rsid w:val="009F1442"/>
    <w:rsid w:val="009F1AC6"/>
    <w:rsid w:val="009F2B1C"/>
    <w:rsid w:val="009F6352"/>
    <w:rsid w:val="009F7C8D"/>
    <w:rsid w:val="00A00A52"/>
    <w:rsid w:val="00A023D1"/>
    <w:rsid w:val="00A04247"/>
    <w:rsid w:val="00A06B8E"/>
    <w:rsid w:val="00A108EE"/>
    <w:rsid w:val="00A11A6F"/>
    <w:rsid w:val="00A13634"/>
    <w:rsid w:val="00A14CCC"/>
    <w:rsid w:val="00A17352"/>
    <w:rsid w:val="00A2016C"/>
    <w:rsid w:val="00A24E14"/>
    <w:rsid w:val="00A30815"/>
    <w:rsid w:val="00A31B12"/>
    <w:rsid w:val="00A31DE2"/>
    <w:rsid w:val="00A3200D"/>
    <w:rsid w:val="00A322CC"/>
    <w:rsid w:val="00A32329"/>
    <w:rsid w:val="00A323B8"/>
    <w:rsid w:val="00A328BC"/>
    <w:rsid w:val="00A32BEC"/>
    <w:rsid w:val="00A33994"/>
    <w:rsid w:val="00A352AD"/>
    <w:rsid w:val="00A354F6"/>
    <w:rsid w:val="00A359FF"/>
    <w:rsid w:val="00A36AFB"/>
    <w:rsid w:val="00A375AE"/>
    <w:rsid w:val="00A37978"/>
    <w:rsid w:val="00A403ED"/>
    <w:rsid w:val="00A414FE"/>
    <w:rsid w:val="00A41BB3"/>
    <w:rsid w:val="00A42AB8"/>
    <w:rsid w:val="00A42C26"/>
    <w:rsid w:val="00A43083"/>
    <w:rsid w:val="00A43271"/>
    <w:rsid w:val="00A43825"/>
    <w:rsid w:val="00A459A3"/>
    <w:rsid w:val="00A466E0"/>
    <w:rsid w:val="00A46B3D"/>
    <w:rsid w:val="00A4728B"/>
    <w:rsid w:val="00A47BDA"/>
    <w:rsid w:val="00A511E6"/>
    <w:rsid w:val="00A515A7"/>
    <w:rsid w:val="00A51912"/>
    <w:rsid w:val="00A51DB9"/>
    <w:rsid w:val="00A52BA0"/>
    <w:rsid w:val="00A53E24"/>
    <w:rsid w:val="00A54FA7"/>
    <w:rsid w:val="00A55389"/>
    <w:rsid w:val="00A560A6"/>
    <w:rsid w:val="00A563F5"/>
    <w:rsid w:val="00A57B09"/>
    <w:rsid w:val="00A602C8"/>
    <w:rsid w:val="00A605B8"/>
    <w:rsid w:val="00A60D4B"/>
    <w:rsid w:val="00A60FEE"/>
    <w:rsid w:val="00A63E56"/>
    <w:rsid w:val="00A646BE"/>
    <w:rsid w:val="00A6598C"/>
    <w:rsid w:val="00A6680A"/>
    <w:rsid w:val="00A67099"/>
    <w:rsid w:val="00A674B5"/>
    <w:rsid w:val="00A7029F"/>
    <w:rsid w:val="00A71537"/>
    <w:rsid w:val="00A724B6"/>
    <w:rsid w:val="00A725A2"/>
    <w:rsid w:val="00A74501"/>
    <w:rsid w:val="00A74566"/>
    <w:rsid w:val="00A747F2"/>
    <w:rsid w:val="00A7548F"/>
    <w:rsid w:val="00A75713"/>
    <w:rsid w:val="00A768DD"/>
    <w:rsid w:val="00A80D49"/>
    <w:rsid w:val="00A81414"/>
    <w:rsid w:val="00A817C7"/>
    <w:rsid w:val="00A8325D"/>
    <w:rsid w:val="00A8426D"/>
    <w:rsid w:val="00A84F87"/>
    <w:rsid w:val="00A8534F"/>
    <w:rsid w:val="00A8575D"/>
    <w:rsid w:val="00A861D4"/>
    <w:rsid w:val="00A8645A"/>
    <w:rsid w:val="00A869C9"/>
    <w:rsid w:val="00A92EB0"/>
    <w:rsid w:val="00A94C63"/>
    <w:rsid w:val="00A95D0C"/>
    <w:rsid w:val="00A96BB8"/>
    <w:rsid w:val="00A97DE7"/>
    <w:rsid w:val="00AA002E"/>
    <w:rsid w:val="00AA0462"/>
    <w:rsid w:val="00AA04A8"/>
    <w:rsid w:val="00AA0890"/>
    <w:rsid w:val="00AA181B"/>
    <w:rsid w:val="00AA1E31"/>
    <w:rsid w:val="00AA2D99"/>
    <w:rsid w:val="00AA5C30"/>
    <w:rsid w:val="00AA6466"/>
    <w:rsid w:val="00AB1A99"/>
    <w:rsid w:val="00AB26A8"/>
    <w:rsid w:val="00AB2822"/>
    <w:rsid w:val="00AB3439"/>
    <w:rsid w:val="00AB4DCB"/>
    <w:rsid w:val="00AB5121"/>
    <w:rsid w:val="00AC197E"/>
    <w:rsid w:val="00AC2017"/>
    <w:rsid w:val="00AC292C"/>
    <w:rsid w:val="00AC2D8E"/>
    <w:rsid w:val="00AC3CDD"/>
    <w:rsid w:val="00AC416E"/>
    <w:rsid w:val="00AC7326"/>
    <w:rsid w:val="00AD04DF"/>
    <w:rsid w:val="00AD0B4F"/>
    <w:rsid w:val="00AD26EF"/>
    <w:rsid w:val="00AD2B72"/>
    <w:rsid w:val="00AD2DA9"/>
    <w:rsid w:val="00AD344F"/>
    <w:rsid w:val="00AD4443"/>
    <w:rsid w:val="00AD515A"/>
    <w:rsid w:val="00AD569F"/>
    <w:rsid w:val="00AD5EB0"/>
    <w:rsid w:val="00AD5F05"/>
    <w:rsid w:val="00AD6F3D"/>
    <w:rsid w:val="00AD7302"/>
    <w:rsid w:val="00AD74B7"/>
    <w:rsid w:val="00AD77DD"/>
    <w:rsid w:val="00AD7A7C"/>
    <w:rsid w:val="00AD7B4D"/>
    <w:rsid w:val="00AE3161"/>
    <w:rsid w:val="00AE35B7"/>
    <w:rsid w:val="00AE3A50"/>
    <w:rsid w:val="00AE493C"/>
    <w:rsid w:val="00AE53D6"/>
    <w:rsid w:val="00AE58C3"/>
    <w:rsid w:val="00AE5B3E"/>
    <w:rsid w:val="00AE5F6E"/>
    <w:rsid w:val="00AE742A"/>
    <w:rsid w:val="00AE74E6"/>
    <w:rsid w:val="00AE7825"/>
    <w:rsid w:val="00AE7C8A"/>
    <w:rsid w:val="00AF0C45"/>
    <w:rsid w:val="00AF1F8E"/>
    <w:rsid w:val="00AF2983"/>
    <w:rsid w:val="00AF2D17"/>
    <w:rsid w:val="00AF382E"/>
    <w:rsid w:val="00AF3AC5"/>
    <w:rsid w:val="00AF3EC0"/>
    <w:rsid w:val="00AF718A"/>
    <w:rsid w:val="00B018A0"/>
    <w:rsid w:val="00B0226D"/>
    <w:rsid w:val="00B024F5"/>
    <w:rsid w:val="00B02850"/>
    <w:rsid w:val="00B03244"/>
    <w:rsid w:val="00B03451"/>
    <w:rsid w:val="00B0358F"/>
    <w:rsid w:val="00B03B09"/>
    <w:rsid w:val="00B0423C"/>
    <w:rsid w:val="00B0688D"/>
    <w:rsid w:val="00B06F9C"/>
    <w:rsid w:val="00B0763D"/>
    <w:rsid w:val="00B11513"/>
    <w:rsid w:val="00B11E80"/>
    <w:rsid w:val="00B125B7"/>
    <w:rsid w:val="00B139DC"/>
    <w:rsid w:val="00B2085B"/>
    <w:rsid w:val="00B21D59"/>
    <w:rsid w:val="00B21F0C"/>
    <w:rsid w:val="00B22B53"/>
    <w:rsid w:val="00B2363E"/>
    <w:rsid w:val="00B23B60"/>
    <w:rsid w:val="00B24A58"/>
    <w:rsid w:val="00B24B1E"/>
    <w:rsid w:val="00B24F42"/>
    <w:rsid w:val="00B25C49"/>
    <w:rsid w:val="00B2655C"/>
    <w:rsid w:val="00B265E5"/>
    <w:rsid w:val="00B31001"/>
    <w:rsid w:val="00B33963"/>
    <w:rsid w:val="00B349C3"/>
    <w:rsid w:val="00B350A1"/>
    <w:rsid w:val="00B351C7"/>
    <w:rsid w:val="00B35A0E"/>
    <w:rsid w:val="00B36F06"/>
    <w:rsid w:val="00B40F94"/>
    <w:rsid w:val="00B41973"/>
    <w:rsid w:val="00B41F51"/>
    <w:rsid w:val="00B434B0"/>
    <w:rsid w:val="00B43A33"/>
    <w:rsid w:val="00B442AB"/>
    <w:rsid w:val="00B449B1"/>
    <w:rsid w:val="00B4512E"/>
    <w:rsid w:val="00B455E4"/>
    <w:rsid w:val="00B46E60"/>
    <w:rsid w:val="00B51A39"/>
    <w:rsid w:val="00B51B3E"/>
    <w:rsid w:val="00B52929"/>
    <w:rsid w:val="00B5393D"/>
    <w:rsid w:val="00B54816"/>
    <w:rsid w:val="00B55CAB"/>
    <w:rsid w:val="00B55FEB"/>
    <w:rsid w:val="00B56E49"/>
    <w:rsid w:val="00B57F36"/>
    <w:rsid w:val="00B60B94"/>
    <w:rsid w:val="00B61968"/>
    <w:rsid w:val="00B622CC"/>
    <w:rsid w:val="00B65B6B"/>
    <w:rsid w:val="00B65C03"/>
    <w:rsid w:val="00B67B37"/>
    <w:rsid w:val="00B67CDD"/>
    <w:rsid w:val="00B70670"/>
    <w:rsid w:val="00B7109E"/>
    <w:rsid w:val="00B71A34"/>
    <w:rsid w:val="00B71ECF"/>
    <w:rsid w:val="00B744BB"/>
    <w:rsid w:val="00B7472F"/>
    <w:rsid w:val="00B775FF"/>
    <w:rsid w:val="00B77CD0"/>
    <w:rsid w:val="00B80289"/>
    <w:rsid w:val="00B80445"/>
    <w:rsid w:val="00B836EF"/>
    <w:rsid w:val="00B84D49"/>
    <w:rsid w:val="00B868D0"/>
    <w:rsid w:val="00B90031"/>
    <w:rsid w:val="00B900AF"/>
    <w:rsid w:val="00B92BC1"/>
    <w:rsid w:val="00B9372A"/>
    <w:rsid w:val="00B93BBC"/>
    <w:rsid w:val="00B94A82"/>
    <w:rsid w:val="00B95953"/>
    <w:rsid w:val="00B969CF"/>
    <w:rsid w:val="00B96AEF"/>
    <w:rsid w:val="00BA02E5"/>
    <w:rsid w:val="00BA0351"/>
    <w:rsid w:val="00BA0E53"/>
    <w:rsid w:val="00BA123A"/>
    <w:rsid w:val="00BA2C08"/>
    <w:rsid w:val="00BA384A"/>
    <w:rsid w:val="00BA4689"/>
    <w:rsid w:val="00BA557F"/>
    <w:rsid w:val="00BA5AD5"/>
    <w:rsid w:val="00BA614C"/>
    <w:rsid w:val="00BB0D01"/>
    <w:rsid w:val="00BB199B"/>
    <w:rsid w:val="00BB1EBD"/>
    <w:rsid w:val="00BB208B"/>
    <w:rsid w:val="00BB27BD"/>
    <w:rsid w:val="00BB2870"/>
    <w:rsid w:val="00BB2FA5"/>
    <w:rsid w:val="00BB3CF7"/>
    <w:rsid w:val="00BB4A0D"/>
    <w:rsid w:val="00BB6C9D"/>
    <w:rsid w:val="00BB74DF"/>
    <w:rsid w:val="00BB763B"/>
    <w:rsid w:val="00BB7F70"/>
    <w:rsid w:val="00BC0ADA"/>
    <w:rsid w:val="00BC1D7E"/>
    <w:rsid w:val="00BC5209"/>
    <w:rsid w:val="00BC5272"/>
    <w:rsid w:val="00BD2BC4"/>
    <w:rsid w:val="00BD310F"/>
    <w:rsid w:val="00BD39B4"/>
    <w:rsid w:val="00BD419F"/>
    <w:rsid w:val="00BD5ED3"/>
    <w:rsid w:val="00BD616D"/>
    <w:rsid w:val="00BD6A7A"/>
    <w:rsid w:val="00BD6E6E"/>
    <w:rsid w:val="00BD78DB"/>
    <w:rsid w:val="00BD7C03"/>
    <w:rsid w:val="00BD7C7C"/>
    <w:rsid w:val="00BD7D60"/>
    <w:rsid w:val="00BD7F39"/>
    <w:rsid w:val="00BE0E29"/>
    <w:rsid w:val="00BE1C12"/>
    <w:rsid w:val="00BE2358"/>
    <w:rsid w:val="00BE273E"/>
    <w:rsid w:val="00BE3DDB"/>
    <w:rsid w:val="00BE4828"/>
    <w:rsid w:val="00BE7BA6"/>
    <w:rsid w:val="00BF1378"/>
    <w:rsid w:val="00BF1A0D"/>
    <w:rsid w:val="00BF2B68"/>
    <w:rsid w:val="00BF2DE5"/>
    <w:rsid w:val="00BF373A"/>
    <w:rsid w:val="00BF3B80"/>
    <w:rsid w:val="00BF3E43"/>
    <w:rsid w:val="00BF437B"/>
    <w:rsid w:val="00BF52F1"/>
    <w:rsid w:val="00BF679A"/>
    <w:rsid w:val="00BF7093"/>
    <w:rsid w:val="00BF71BC"/>
    <w:rsid w:val="00C00C61"/>
    <w:rsid w:val="00C0101B"/>
    <w:rsid w:val="00C0119E"/>
    <w:rsid w:val="00C01DAE"/>
    <w:rsid w:val="00C0408F"/>
    <w:rsid w:val="00C05607"/>
    <w:rsid w:val="00C07213"/>
    <w:rsid w:val="00C07B7A"/>
    <w:rsid w:val="00C10BB8"/>
    <w:rsid w:val="00C10D54"/>
    <w:rsid w:val="00C10E1E"/>
    <w:rsid w:val="00C11425"/>
    <w:rsid w:val="00C114C3"/>
    <w:rsid w:val="00C123A3"/>
    <w:rsid w:val="00C124FA"/>
    <w:rsid w:val="00C13ABD"/>
    <w:rsid w:val="00C149DA"/>
    <w:rsid w:val="00C173E9"/>
    <w:rsid w:val="00C17695"/>
    <w:rsid w:val="00C17C50"/>
    <w:rsid w:val="00C20BBB"/>
    <w:rsid w:val="00C218AA"/>
    <w:rsid w:val="00C2367E"/>
    <w:rsid w:val="00C24B31"/>
    <w:rsid w:val="00C25E5A"/>
    <w:rsid w:val="00C26153"/>
    <w:rsid w:val="00C26FEE"/>
    <w:rsid w:val="00C30921"/>
    <w:rsid w:val="00C312DE"/>
    <w:rsid w:val="00C34AF1"/>
    <w:rsid w:val="00C36BA3"/>
    <w:rsid w:val="00C37007"/>
    <w:rsid w:val="00C37A3A"/>
    <w:rsid w:val="00C409EF"/>
    <w:rsid w:val="00C41C2C"/>
    <w:rsid w:val="00C43336"/>
    <w:rsid w:val="00C450EA"/>
    <w:rsid w:val="00C45446"/>
    <w:rsid w:val="00C46322"/>
    <w:rsid w:val="00C46490"/>
    <w:rsid w:val="00C47BFA"/>
    <w:rsid w:val="00C50570"/>
    <w:rsid w:val="00C50914"/>
    <w:rsid w:val="00C534D2"/>
    <w:rsid w:val="00C541FD"/>
    <w:rsid w:val="00C5428E"/>
    <w:rsid w:val="00C54D80"/>
    <w:rsid w:val="00C55713"/>
    <w:rsid w:val="00C56D81"/>
    <w:rsid w:val="00C56EF2"/>
    <w:rsid w:val="00C57882"/>
    <w:rsid w:val="00C6086B"/>
    <w:rsid w:val="00C63AFF"/>
    <w:rsid w:val="00C63B87"/>
    <w:rsid w:val="00C65348"/>
    <w:rsid w:val="00C66240"/>
    <w:rsid w:val="00C66791"/>
    <w:rsid w:val="00C67573"/>
    <w:rsid w:val="00C676B0"/>
    <w:rsid w:val="00C70883"/>
    <w:rsid w:val="00C71C87"/>
    <w:rsid w:val="00C721FE"/>
    <w:rsid w:val="00C722C9"/>
    <w:rsid w:val="00C72946"/>
    <w:rsid w:val="00C75904"/>
    <w:rsid w:val="00C802F2"/>
    <w:rsid w:val="00C813BB"/>
    <w:rsid w:val="00C872B4"/>
    <w:rsid w:val="00C87361"/>
    <w:rsid w:val="00C87E38"/>
    <w:rsid w:val="00C87E81"/>
    <w:rsid w:val="00C9153D"/>
    <w:rsid w:val="00C95960"/>
    <w:rsid w:val="00C96B0A"/>
    <w:rsid w:val="00C972FE"/>
    <w:rsid w:val="00C973E7"/>
    <w:rsid w:val="00C975B0"/>
    <w:rsid w:val="00CA0E13"/>
    <w:rsid w:val="00CA1AAB"/>
    <w:rsid w:val="00CA2015"/>
    <w:rsid w:val="00CA5620"/>
    <w:rsid w:val="00CA5893"/>
    <w:rsid w:val="00CA7079"/>
    <w:rsid w:val="00CB0506"/>
    <w:rsid w:val="00CB055F"/>
    <w:rsid w:val="00CB0ED7"/>
    <w:rsid w:val="00CB1909"/>
    <w:rsid w:val="00CB2190"/>
    <w:rsid w:val="00CB36BF"/>
    <w:rsid w:val="00CB453C"/>
    <w:rsid w:val="00CB4906"/>
    <w:rsid w:val="00CB7521"/>
    <w:rsid w:val="00CC1A3B"/>
    <w:rsid w:val="00CC3A42"/>
    <w:rsid w:val="00CC3C23"/>
    <w:rsid w:val="00CC4065"/>
    <w:rsid w:val="00CC4C30"/>
    <w:rsid w:val="00CC4EA3"/>
    <w:rsid w:val="00CC5F57"/>
    <w:rsid w:val="00CC6C9D"/>
    <w:rsid w:val="00CC6FF2"/>
    <w:rsid w:val="00CD00FE"/>
    <w:rsid w:val="00CD01E1"/>
    <w:rsid w:val="00CD0FAA"/>
    <w:rsid w:val="00CD1A54"/>
    <w:rsid w:val="00CD1FEC"/>
    <w:rsid w:val="00CD2666"/>
    <w:rsid w:val="00CD2C82"/>
    <w:rsid w:val="00CD3728"/>
    <w:rsid w:val="00CD6851"/>
    <w:rsid w:val="00CE0C4D"/>
    <w:rsid w:val="00CE118A"/>
    <w:rsid w:val="00CE1DE4"/>
    <w:rsid w:val="00CE3426"/>
    <w:rsid w:val="00CE3916"/>
    <w:rsid w:val="00CE5E76"/>
    <w:rsid w:val="00CE7D83"/>
    <w:rsid w:val="00CF0417"/>
    <w:rsid w:val="00CF06B3"/>
    <w:rsid w:val="00CF4BCE"/>
    <w:rsid w:val="00CF6947"/>
    <w:rsid w:val="00CF6A82"/>
    <w:rsid w:val="00CF6E71"/>
    <w:rsid w:val="00CF7277"/>
    <w:rsid w:val="00CF7496"/>
    <w:rsid w:val="00CF7BB5"/>
    <w:rsid w:val="00D0029C"/>
    <w:rsid w:val="00D00B71"/>
    <w:rsid w:val="00D0107B"/>
    <w:rsid w:val="00D010B6"/>
    <w:rsid w:val="00D0194A"/>
    <w:rsid w:val="00D01A53"/>
    <w:rsid w:val="00D020E5"/>
    <w:rsid w:val="00D022AD"/>
    <w:rsid w:val="00D02A93"/>
    <w:rsid w:val="00D034C9"/>
    <w:rsid w:val="00D03572"/>
    <w:rsid w:val="00D04B3D"/>
    <w:rsid w:val="00D05263"/>
    <w:rsid w:val="00D0693B"/>
    <w:rsid w:val="00D07609"/>
    <w:rsid w:val="00D12700"/>
    <w:rsid w:val="00D139E6"/>
    <w:rsid w:val="00D1521E"/>
    <w:rsid w:val="00D1530E"/>
    <w:rsid w:val="00D15F87"/>
    <w:rsid w:val="00D16DFF"/>
    <w:rsid w:val="00D17251"/>
    <w:rsid w:val="00D20360"/>
    <w:rsid w:val="00D20566"/>
    <w:rsid w:val="00D21FDD"/>
    <w:rsid w:val="00D22C78"/>
    <w:rsid w:val="00D23D88"/>
    <w:rsid w:val="00D24CAC"/>
    <w:rsid w:val="00D2549F"/>
    <w:rsid w:val="00D26207"/>
    <w:rsid w:val="00D270D6"/>
    <w:rsid w:val="00D3007D"/>
    <w:rsid w:val="00D30172"/>
    <w:rsid w:val="00D30A6C"/>
    <w:rsid w:val="00D3276B"/>
    <w:rsid w:val="00D32D52"/>
    <w:rsid w:val="00D34DE8"/>
    <w:rsid w:val="00D3642B"/>
    <w:rsid w:val="00D365A6"/>
    <w:rsid w:val="00D366E3"/>
    <w:rsid w:val="00D36A79"/>
    <w:rsid w:val="00D415DB"/>
    <w:rsid w:val="00D44A44"/>
    <w:rsid w:val="00D44FDE"/>
    <w:rsid w:val="00D46432"/>
    <w:rsid w:val="00D46CDF"/>
    <w:rsid w:val="00D47BE2"/>
    <w:rsid w:val="00D50449"/>
    <w:rsid w:val="00D50BC2"/>
    <w:rsid w:val="00D54857"/>
    <w:rsid w:val="00D54CD5"/>
    <w:rsid w:val="00D55E59"/>
    <w:rsid w:val="00D5733E"/>
    <w:rsid w:val="00D6036F"/>
    <w:rsid w:val="00D62F79"/>
    <w:rsid w:val="00D6326F"/>
    <w:rsid w:val="00D63340"/>
    <w:rsid w:val="00D66466"/>
    <w:rsid w:val="00D66563"/>
    <w:rsid w:val="00D70D30"/>
    <w:rsid w:val="00D72C3F"/>
    <w:rsid w:val="00D72FFC"/>
    <w:rsid w:val="00D74090"/>
    <w:rsid w:val="00D754C1"/>
    <w:rsid w:val="00D75C5C"/>
    <w:rsid w:val="00D76501"/>
    <w:rsid w:val="00D76941"/>
    <w:rsid w:val="00D77BFA"/>
    <w:rsid w:val="00D814DA"/>
    <w:rsid w:val="00D823BD"/>
    <w:rsid w:val="00D82992"/>
    <w:rsid w:val="00D8384C"/>
    <w:rsid w:val="00D84458"/>
    <w:rsid w:val="00D84BEB"/>
    <w:rsid w:val="00D8579F"/>
    <w:rsid w:val="00D867FD"/>
    <w:rsid w:val="00D8740A"/>
    <w:rsid w:val="00D876AE"/>
    <w:rsid w:val="00D87941"/>
    <w:rsid w:val="00D902D0"/>
    <w:rsid w:val="00D907BE"/>
    <w:rsid w:val="00D90C4B"/>
    <w:rsid w:val="00D94D1E"/>
    <w:rsid w:val="00D94EC7"/>
    <w:rsid w:val="00D958D7"/>
    <w:rsid w:val="00D95AD6"/>
    <w:rsid w:val="00D95B4D"/>
    <w:rsid w:val="00DA044B"/>
    <w:rsid w:val="00DA0E8C"/>
    <w:rsid w:val="00DA1146"/>
    <w:rsid w:val="00DA17D1"/>
    <w:rsid w:val="00DA2A7D"/>
    <w:rsid w:val="00DA314D"/>
    <w:rsid w:val="00DA49BA"/>
    <w:rsid w:val="00DA4E8A"/>
    <w:rsid w:val="00DA57B2"/>
    <w:rsid w:val="00DA68E4"/>
    <w:rsid w:val="00DA732A"/>
    <w:rsid w:val="00DA789F"/>
    <w:rsid w:val="00DA7F1F"/>
    <w:rsid w:val="00DB0598"/>
    <w:rsid w:val="00DB3674"/>
    <w:rsid w:val="00DB3CB1"/>
    <w:rsid w:val="00DB3E31"/>
    <w:rsid w:val="00DB447A"/>
    <w:rsid w:val="00DB6852"/>
    <w:rsid w:val="00DB7AAC"/>
    <w:rsid w:val="00DC0CCB"/>
    <w:rsid w:val="00DC530F"/>
    <w:rsid w:val="00DD0D61"/>
    <w:rsid w:val="00DD128B"/>
    <w:rsid w:val="00DD13F7"/>
    <w:rsid w:val="00DD2F67"/>
    <w:rsid w:val="00DD42C3"/>
    <w:rsid w:val="00DD669A"/>
    <w:rsid w:val="00DD6E47"/>
    <w:rsid w:val="00DD79BA"/>
    <w:rsid w:val="00DE03D3"/>
    <w:rsid w:val="00DE0E50"/>
    <w:rsid w:val="00DE1B56"/>
    <w:rsid w:val="00DE226A"/>
    <w:rsid w:val="00DE3312"/>
    <w:rsid w:val="00DE349D"/>
    <w:rsid w:val="00DE3A0E"/>
    <w:rsid w:val="00DE5914"/>
    <w:rsid w:val="00DE7BA2"/>
    <w:rsid w:val="00DF064E"/>
    <w:rsid w:val="00DF066F"/>
    <w:rsid w:val="00DF0CA2"/>
    <w:rsid w:val="00DF2E93"/>
    <w:rsid w:val="00DF318B"/>
    <w:rsid w:val="00DF4536"/>
    <w:rsid w:val="00DF4FF1"/>
    <w:rsid w:val="00DF5263"/>
    <w:rsid w:val="00DF592D"/>
    <w:rsid w:val="00E00A16"/>
    <w:rsid w:val="00E00AD2"/>
    <w:rsid w:val="00E00D75"/>
    <w:rsid w:val="00E011F7"/>
    <w:rsid w:val="00E039B9"/>
    <w:rsid w:val="00E05439"/>
    <w:rsid w:val="00E0672D"/>
    <w:rsid w:val="00E06877"/>
    <w:rsid w:val="00E06A34"/>
    <w:rsid w:val="00E06D24"/>
    <w:rsid w:val="00E0705A"/>
    <w:rsid w:val="00E0774B"/>
    <w:rsid w:val="00E10C38"/>
    <w:rsid w:val="00E10DF1"/>
    <w:rsid w:val="00E11FDE"/>
    <w:rsid w:val="00E14312"/>
    <w:rsid w:val="00E145F8"/>
    <w:rsid w:val="00E14F81"/>
    <w:rsid w:val="00E15504"/>
    <w:rsid w:val="00E174EE"/>
    <w:rsid w:val="00E175EC"/>
    <w:rsid w:val="00E2102F"/>
    <w:rsid w:val="00E210FA"/>
    <w:rsid w:val="00E21147"/>
    <w:rsid w:val="00E2155D"/>
    <w:rsid w:val="00E221AF"/>
    <w:rsid w:val="00E234B3"/>
    <w:rsid w:val="00E253FF"/>
    <w:rsid w:val="00E25975"/>
    <w:rsid w:val="00E25C76"/>
    <w:rsid w:val="00E261A8"/>
    <w:rsid w:val="00E261AF"/>
    <w:rsid w:val="00E27226"/>
    <w:rsid w:val="00E2741E"/>
    <w:rsid w:val="00E31B24"/>
    <w:rsid w:val="00E31CD4"/>
    <w:rsid w:val="00E31F63"/>
    <w:rsid w:val="00E32EAE"/>
    <w:rsid w:val="00E3358C"/>
    <w:rsid w:val="00E3372C"/>
    <w:rsid w:val="00E34D11"/>
    <w:rsid w:val="00E3503F"/>
    <w:rsid w:val="00E35841"/>
    <w:rsid w:val="00E36100"/>
    <w:rsid w:val="00E3629C"/>
    <w:rsid w:val="00E36833"/>
    <w:rsid w:val="00E3751B"/>
    <w:rsid w:val="00E4026F"/>
    <w:rsid w:val="00E413B9"/>
    <w:rsid w:val="00E4201F"/>
    <w:rsid w:val="00E446BF"/>
    <w:rsid w:val="00E44F65"/>
    <w:rsid w:val="00E4537C"/>
    <w:rsid w:val="00E45477"/>
    <w:rsid w:val="00E466AF"/>
    <w:rsid w:val="00E47494"/>
    <w:rsid w:val="00E51235"/>
    <w:rsid w:val="00E51355"/>
    <w:rsid w:val="00E5156E"/>
    <w:rsid w:val="00E54207"/>
    <w:rsid w:val="00E54811"/>
    <w:rsid w:val="00E556DA"/>
    <w:rsid w:val="00E60273"/>
    <w:rsid w:val="00E62695"/>
    <w:rsid w:val="00E63475"/>
    <w:rsid w:val="00E63D25"/>
    <w:rsid w:val="00E66095"/>
    <w:rsid w:val="00E66681"/>
    <w:rsid w:val="00E67371"/>
    <w:rsid w:val="00E67C83"/>
    <w:rsid w:val="00E700BA"/>
    <w:rsid w:val="00E70949"/>
    <w:rsid w:val="00E71B9B"/>
    <w:rsid w:val="00E72278"/>
    <w:rsid w:val="00E773F1"/>
    <w:rsid w:val="00E800C1"/>
    <w:rsid w:val="00E80315"/>
    <w:rsid w:val="00E8032D"/>
    <w:rsid w:val="00E81D16"/>
    <w:rsid w:val="00E82437"/>
    <w:rsid w:val="00E84BD1"/>
    <w:rsid w:val="00E84C68"/>
    <w:rsid w:val="00E84EF0"/>
    <w:rsid w:val="00E853F1"/>
    <w:rsid w:val="00E85471"/>
    <w:rsid w:val="00E90210"/>
    <w:rsid w:val="00E918EA"/>
    <w:rsid w:val="00E92801"/>
    <w:rsid w:val="00E92992"/>
    <w:rsid w:val="00E92A72"/>
    <w:rsid w:val="00E95523"/>
    <w:rsid w:val="00E95811"/>
    <w:rsid w:val="00E9747C"/>
    <w:rsid w:val="00E977A3"/>
    <w:rsid w:val="00EA1326"/>
    <w:rsid w:val="00EA1720"/>
    <w:rsid w:val="00EA32EB"/>
    <w:rsid w:val="00EA33F1"/>
    <w:rsid w:val="00EA3DE4"/>
    <w:rsid w:val="00EA411D"/>
    <w:rsid w:val="00EA4433"/>
    <w:rsid w:val="00EA539C"/>
    <w:rsid w:val="00EA5CD4"/>
    <w:rsid w:val="00EA6EFE"/>
    <w:rsid w:val="00EA7F04"/>
    <w:rsid w:val="00EB0A6A"/>
    <w:rsid w:val="00EB183E"/>
    <w:rsid w:val="00EB1B52"/>
    <w:rsid w:val="00EB1E93"/>
    <w:rsid w:val="00EB248F"/>
    <w:rsid w:val="00EB3B7B"/>
    <w:rsid w:val="00EB4F2C"/>
    <w:rsid w:val="00EB60D6"/>
    <w:rsid w:val="00EB6E1B"/>
    <w:rsid w:val="00EB6EA8"/>
    <w:rsid w:val="00EB7931"/>
    <w:rsid w:val="00EC12D4"/>
    <w:rsid w:val="00EC3B65"/>
    <w:rsid w:val="00EC3F84"/>
    <w:rsid w:val="00EC46C3"/>
    <w:rsid w:val="00ED0818"/>
    <w:rsid w:val="00ED0A96"/>
    <w:rsid w:val="00ED0E39"/>
    <w:rsid w:val="00ED10A2"/>
    <w:rsid w:val="00ED1932"/>
    <w:rsid w:val="00ED1DA0"/>
    <w:rsid w:val="00ED4C35"/>
    <w:rsid w:val="00ED6492"/>
    <w:rsid w:val="00ED69E2"/>
    <w:rsid w:val="00ED6F3D"/>
    <w:rsid w:val="00ED7478"/>
    <w:rsid w:val="00EE0EA6"/>
    <w:rsid w:val="00EE1845"/>
    <w:rsid w:val="00EE3385"/>
    <w:rsid w:val="00EE4A9B"/>
    <w:rsid w:val="00EE51BF"/>
    <w:rsid w:val="00EE6AD6"/>
    <w:rsid w:val="00EE7166"/>
    <w:rsid w:val="00EF0113"/>
    <w:rsid w:val="00EF1201"/>
    <w:rsid w:val="00EF2896"/>
    <w:rsid w:val="00EF4938"/>
    <w:rsid w:val="00EF6772"/>
    <w:rsid w:val="00EF73F6"/>
    <w:rsid w:val="00F00DF4"/>
    <w:rsid w:val="00F06A5E"/>
    <w:rsid w:val="00F118F7"/>
    <w:rsid w:val="00F11D2E"/>
    <w:rsid w:val="00F124E0"/>
    <w:rsid w:val="00F1420F"/>
    <w:rsid w:val="00F14FFC"/>
    <w:rsid w:val="00F1651E"/>
    <w:rsid w:val="00F170EC"/>
    <w:rsid w:val="00F2067E"/>
    <w:rsid w:val="00F22209"/>
    <w:rsid w:val="00F22716"/>
    <w:rsid w:val="00F23982"/>
    <w:rsid w:val="00F242BD"/>
    <w:rsid w:val="00F24DC4"/>
    <w:rsid w:val="00F25F3B"/>
    <w:rsid w:val="00F27A4A"/>
    <w:rsid w:val="00F30416"/>
    <w:rsid w:val="00F32A19"/>
    <w:rsid w:val="00F350D7"/>
    <w:rsid w:val="00F35C85"/>
    <w:rsid w:val="00F37289"/>
    <w:rsid w:val="00F37889"/>
    <w:rsid w:val="00F37EAB"/>
    <w:rsid w:val="00F41ECB"/>
    <w:rsid w:val="00F424D3"/>
    <w:rsid w:val="00F429C2"/>
    <w:rsid w:val="00F43B31"/>
    <w:rsid w:val="00F44359"/>
    <w:rsid w:val="00F44BD4"/>
    <w:rsid w:val="00F456D3"/>
    <w:rsid w:val="00F464E5"/>
    <w:rsid w:val="00F46A94"/>
    <w:rsid w:val="00F47206"/>
    <w:rsid w:val="00F47FD5"/>
    <w:rsid w:val="00F50E73"/>
    <w:rsid w:val="00F528E6"/>
    <w:rsid w:val="00F53381"/>
    <w:rsid w:val="00F5348F"/>
    <w:rsid w:val="00F567DC"/>
    <w:rsid w:val="00F57135"/>
    <w:rsid w:val="00F5778B"/>
    <w:rsid w:val="00F60C22"/>
    <w:rsid w:val="00F61207"/>
    <w:rsid w:val="00F62900"/>
    <w:rsid w:val="00F63DE1"/>
    <w:rsid w:val="00F65BA4"/>
    <w:rsid w:val="00F666AE"/>
    <w:rsid w:val="00F66A6C"/>
    <w:rsid w:val="00F66AED"/>
    <w:rsid w:val="00F67398"/>
    <w:rsid w:val="00F71112"/>
    <w:rsid w:val="00F71293"/>
    <w:rsid w:val="00F7150C"/>
    <w:rsid w:val="00F71B33"/>
    <w:rsid w:val="00F71BDA"/>
    <w:rsid w:val="00F71EAA"/>
    <w:rsid w:val="00F721A3"/>
    <w:rsid w:val="00F724FE"/>
    <w:rsid w:val="00F73211"/>
    <w:rsid w:val="00F7459F"/>
    <w:rsid w:val="00F74877"/>
    <w:rsid w:val="00F75639"/>
    <w:rsid w:val="00F76209"/>
    <w:rsid w:val="00F7624E"/>
    <w:rsid w:val="00F77F09"/>
    <w:rsid w:val="00F80551"/>
    <w:rsid w:val="00F80B15"/>
    <w:rsid w:val="00F814CE"/>
    <w:rsid w:val="00F81891"/>
    <w:rsid w:val="00F81B51"/>
    <w:rsid w:val="00F81FBF"/>
    <w:rsid w:val="00F84E83"/>
    <w:rsid w:val="00F85770"/>
    <w:rsid w:val="00F8658D"/>
    <w:rsid w:val="00F86A30"/>
    <w:rsid w:val="00F90EA2"/>
    <w:rsid w:val="00F923AA"/>
    <w:rsid w:val="00F92653"/>
    <w:rsid w:val="00F93192"/>
    <w:rsid w:val="00F93C3E"/>
    <w:rsid w:val="00F955E6"/>
    <w:rsid w:val="00F95BF1"/>
    <w:rsid w:val="00F96559"/>
    <w:rsid w:val="00FA003D"/>
    <w:rsid w:val="00FA0852"/>
    <w:rsid w:val="00FA0B30"/>
    <w:rsid w:val="00FA18B3"/>
    <w:rsid w:val="00FA2AF3"/>
    <w:rsid w:val="00FA2B5D"/>
    <w:rsid w:val="00FA3933"/>
    <w:rsid w:val="00FA395A"/>
    <w:rsid w:val="00FA3BC4"/>
    <w:rsid w:val="00FA5005"/>
    <w:rsid w:val="00FA54E8"/>
    <w:rsid w:val="00FA5D54"/>
    <w:rsid w:val="00FA6FA9"/>
    <w:rsid w:val="00FA77F3"/>
    <w:rsid w:val="00FB0868"/>
    <w:rsid w:val="00FB22E9"/>
    <w:rsid w:val="00FB3761"/>
    <w:rsid w:val="00FB3A11"/>
    <w:rsid w:val="00FB3DF0"/>
    <w:rsid w:val="00FB45FF"/>
    <w:rsid w:val="00FB507B"/>
    <w:rsid w:val="00FB5281"/>
    <w:rsid w:val="00FB56FB"/>
    <w:rsid w:val="00FB7E72"/>
    <w:rsid w:val="00FC0499"/>
    <w:rsid w:val="00FC0B79"/>
    <w:rsid w:val="00FC0C8D"/>
    <w:rsid w:val="00FC1816"/>
    <w:rsid w:val="00FC2AD3"/>
    <w:rsid w:val="00FC2FDC"/>
    <w:rsid w:val="00FC331D"/>
    <w:rsid w:val="00FC4277"/>
    <w:rsid w:val="00FC43EE"/>
    <w:rsid w:val="00FC471F"/>
    <w:rsid w:val="00FC4E63"/>
    <w:rsid w:val="00FC513A"/>
    <w:rsid w:val="00FC62FC"/>
    <w:rsid w:val="00FC63C0"/>
    <w:rsid w:val="00FD0061"/>
    <w:rsid w:val="00FD1240"/>
    <w:rsid w:val="00FD1258"/>
    <w:rsid w:val="00FD37A2"/>
    <w:rsid w:val="00FD4ACF"/>
    <w:rsid w:val="00FD5598"/>
    <w:rsid w:val="00FD583A"/>
    <w:rsid w:val="00FD5A18"/>
    <w:rsid w:val="00FD5AE7"/>
    <w:rsid w:val="00FD600E"/>
    <w:rsid w:val="00FD628C"/>
    <w:rsid w:val="00FD73BD"/>
    <w:rsid w:val="00FD76D6"/>
    <w:rsid w:val="00FD7749"/>
    <w:rsid w:val="00FE0440"/>
    <w:rsid w:val="00FE0A52"/>
    <w:rsid w:val="00FE1227"/>
    <w:rsid w:val="00FE1FCF"/>
    <w:rsid w:val="00FE27AA"/>
    <w:rsid w:val="00FE2D60"/>
    <w:rsid w:val="00FE329E"/>
    <w:rsid w:val="00FE3CA9"/>
    <w:rsid w:val="00FE4F2A"/>
    <w:rsid w:val="00FE591C"/>
    <w:rsid w:val="00FE66EA"/>
    <w:rsid w:val="00FE7BC9"/>
    <w:rsid w:val="00FF0304"/>
    <w:rsid w:val="00FF04E6"/>
    <w:rsid w:val="00FF09CB"/>
    <w:rsid w:val="00FF17B7"/>
    <w:rsid w:val="00FF20A7"/>
    <w:rsid w:val="00FF2353"/>
    <w:rsid w:val="00FF2629"/>
    <w:rsid w:val="00FF3204"/>
    <w:rsid w:val="00FF5E06"/>
    <w:rsid w:val="00FF5F75"/>
    <w:rsid w:val="00FF6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BA347"/>
  <w15:docId w15:val="{1E1199F4-144D-4457-8EFE-0892CEA4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paragraph" w:styleId="ListParagraph">
    <w:name w:val="List Paragraph"/>
    <w:basedOn w:val="Normal"/>
    <w:uiPriority w:val="34"/>
    <w:qFormat/>
    <w:rsid w:val="004B2A9D"/>
    <w:pPr>
      <w:ind w:left="720"/>
      <w:contextualSpacing/>
    </w:pPr>
  </w:style>
  <w:style w:type="paragraph" w:customStyle="1" w:styleId="xmsonormal">
    <w:name w:val="x_msonormal"/>
    <w:basedOn w:val="Normal"/>
    <w:rsid w:val="00C17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C17C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99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64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3642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3642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3642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3642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364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F7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C7"/>
    <w:rPr>
      <w:rFonts w:ascii="Segoe UI" w:hAnsi="Segoe UI" w:cs="Segoe UI"/>
      <w:sz w:val="18"/>
      <w:szCs w:val="18"/>
    </w:rPr>
  </w:style>
  <w:style w:type="paragraph" w:styleId="Header">
    <w:name w:val="header"/>
    <w:basedOn w:val="Normal"/>
    <w:link w:val="HeaderChar"/>
    <w:uiPriority w:val="99"/>
    <w:unhideWhenUsed/>
    <w:rsid w:val="00A8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5D"/>
  </w:style>
  <w:style w:type="paragraph" w:styleId="Footer">
    <w:name w:val="footer"/>
    <w:basedOn w:val="Normal"/>
    <w:link w:val="FooterChar"/>
    <w:uiPriority w:val="99"/>
    <w:unhideWhenUsed/>
    <w:rsid w:val="00A8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5D"/>
  </w:style>
  <w:style w:type="character" w:styleId="Hyperlink">
    <w:name w:val="Hyperlink"/>
    <w:basedOn w:val="DefaultParagraphFont"/>
    <w:uiPriority w:val="99"/>
    <w:unhideWhenUsed/>
    <w:rsid w:val="00977CD4"/>
    <w:rPr>
      <w:color w:val="0000FF" w:themeColor="hyperlink"/>
      <w:u w:val="single"/>
    </w:rPr>
  </w:style>
  <w:style w:type="character" w:styleId="UnresolvedMention">
    <w:name w:val="Unresolved Mention"/>
    <w:basedOn w:val="DefaultParagraphFont"/>
    <w:uiPriority w:val="99"/>
    <w:semiHidden/>
    <w:unhideWhenUsed/>
    <w:rsid w:val="0097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7449">
      <w:bodyDiv w:val="1"/>
      <w:marLeft w:val="0"/>
      <w:marRight w:val="0"/>
      <w:marTop w:val="0"/>
      <w:marBottom w:val="0"/>
      <w:divBdr>
        <w:top w:val="none" w:sz="0" w:space="0" w:color="auto"/>
        <w:left w:val="none" w:sz="0" w:space="0" w:color="auto"/>
        <w:bottom w:val="none" w:sz="0" w:space="0" w:color="auto"/>
        <w:right w:val="none" w:sz="0" w:space="0" w:color="auto"/>
      </w:divBdr>
    </w:div>
    <w:div w:id="426076444">
      <w:bodyDiv w:val="1"/>
      <w:marLeft w:val="0"/>
      <w:marRight w:val="0"/>
      <w:marTop w:val="0"/>
      <w:marBottom w:val="0"/>
      <w:divBdr>
        <w:top w:val="none" w:sz="0" w:space="0" w:color="auto"/>
        <w:left w:val="none" w:sz="0" w:space="0" w:color="auto"/>
        <w:bottom w:val="none" w:sz="0" w:space="0" w:color="auto"/>
        <w:right w:val="none" w:sz="0" w:space="0" w:color="auto"/>
      </w:divBdr>
    </w:div>
    <w:div w:id="946885623">
      <w:bodyDiv w:val="1"/>
      <w:marLeft w:val="0"/>
      <w:marRight w:val="0"/>
      <w:marTop w:val="0"/>
      <w:marBottom w:val="0"/>
      <w:divBdr>
        <w:top w:val="none" w:sz="0" w:space="0" w:color="auto"/>
        <w:left w:val="none" w:sz="0" w:space="0" w:color="auto"/>
        <w:bottom w:val="none" w:sz="0" w:space="0" w:color="auto"/>
        <w:right w:val="none" w:sz="0" w:space="0" w:color="auto"/>
      </w:divBdr>
    </w:div>
    <w:div w:id="13629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3378</Words>
  <Characters>19261</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Derek Murr</cp:lastModifiedBy>
  <cp:revision>2</cp:revision>
  <cp:lastPrinted>2024-09-03T14:37:00Z</cp:lastPrinted>
  <dcterms:created xsi:type="dcterms:W3CDTF">2024-11-30T17:53:00Z</dcterms:created>
  <dcterms:modified xsi:type="dcterms:W3CDTF">2024-11-30T17:53:00Z</dcterms:modified>
</cp:coreProperties>
</file>